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FE" w:rsidRDefault="00FA34FE" w:rsidP="00FA34FE">
      <w:pPr>
        <w:bidi/>
        <w:jc w:val="center"/>
        <w:rPr>
          <w:rFonts w:cs="PT Bold Heading"/>
          <w:sz w:val="34"/>
          <w:szCs w:val="34"/>
          <w:rtl/>
        </w:rPr>
      </w:pPr>
      <w:r w:rsidRPr="00FA34FE">
        <w:rPr>
          <w:rFonts w:hint="cs"/>
          <w:noProof/>
        </w:rPr>
        <w:drawing>
          <wp:inline distT="0" distB="0" distL="0" distR="0">
            <wp:extent cx="1211447" cy="731520"/>
            <wp:effectExtent l="19050" t="0" r="7753" b="0"/>
            <wp:docPr id="2" name="Picture 1" descr="Bi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394" cy="73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928" w:rsidRDefault="00FA34FE" w:rsidP="00FA34FE">
      <w:pPr>
        <w:bidi/>
        <w:jc w:val="center"/>
        <w:rPr>
          <w:rtl/>
          <w:lang w:bidi="ar-SY"/>
        </w:rPr>
      </w:pPr>
      <w:r w:rsidRPr="00413739">
        <w:rPr>
          <w:rFonts w:cs="PT Bold Heading" w:hint="cs"/>
          <w:sz w:val="34"/>
          <w:szCs w:val="34"/>
          <w:rtl/>
        </w:rPr>
        <w:t>برنامج</w:t>
      </w:r>
      <w:r>
        <w:rPr>
          <w:rFonts w:cs="PT Bold Heading" w:hint="cs"/>
          <w:sz w:val="34"/>
          <w:szCs w:val="34"/>
          <w:rtl/>
        </w:rPr>
        <w:t xml:space="preserve"> (</w:t>
      </w:r>
      <w:r w:rsidRPr="00413739">
        <w:rPr>
          <w:rFonts w:cs="PT Bold Heading" w:hint="cs"/>
          <w:sz w:val="34"/>
          <w:szCs w:val="34"/>
          <w:rtl/>
        </w:rPr>
        <w:t>أخلاق اجتماعية</w:t>
      </w:r>
      <w:r>
        <w:rPr>
          <w:rFonts w:cs="PT Bold Heading" w:hint="cs"/>
          <w:sz w:val="34"/>
          <w:szCs w:val="34"/>
          <w:rtl/>
        </w:rPr>
        <w:t>)</w:t>
      </w:r>
    </w:p>
    <w:p w:rsidR="00FA34FE" w:rsidRDefault="00FA34FE" w:rsidP="00FA34FE">
      <w:pPr>
        <w:bidi/>
        <w:spacing w:line="240" w:lineRule="auto"/>
        <w:ind w:hanging="7"/>
        <w:contextualSpacing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F357B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الدكتور محمد خير الشعال</w:t>
      </w:r>
    </w:p>
    <w:p w:rsidR="00C0145C" w:rsidRDefault="00075582" w:rsidP="005D493B">
      <w:pPr>
        <w:bidi/>
        <w:spacing w:line="240" w:lineRule="auto"/>
        <w:ind w:hanging="7"/>
        <w:contextualSpacing/>
        <w:jc w:val="center"/>
        <w:rPr>
          <w:rFonts w:hint="cs"/>
          <w:rtl/>
        </w:rPr>
      </w:pPr>
      <w:hyperlink r:id="rId9" w:history="1">
        <w:r w:rsidR="00FA34FE" w:rsidRPr="00FA34FE">
          <w:rPr>
            <w:rStyle w:val="Hyperlink"/>
          </w:rPr>
          <w:t>http://dr-shaal.com</w:t>
        </w:r>
      </w:hyperlink>
    </w:p>
    <w:p w:rsidR="00404A7C" w:rsidRPr="00934EDD" w:rsidRDefault="00404A7C" w:rsidP="00404A7C">
      <w:pPr>
        <w:pStyle w:val="Heading1"/>
        <w:tabs>
          <w:tab w:val="left" w:pos="708"/>
        </w:tabs>
        <w:ind w:left="-1" w:firstLine="282"/>
        <w:rPr>
          <w:rFonts w:hint="cs"/>
          <w:sz w:val="34"/>
          <w:rtl/>
        </w:rPr>
      </w:pPr>
      <w:r>
        <w:rPr>
          <w:rFonts w:hint="cs"/>
          <w:sz w:val="34"/>
          <w:rtl/>
        </w:rPr>
        <w:t>الحلقة الواحدة والعشرون:</w:t>
      </w:r>
      <w:r>
        <w:rPr>
          <w:rFonts w:hint="cs"/>
          <w:sz w:val="34"/>
          <w:rtl/>
        </w:rPr>
        <w:br/>
        <w:t>الكذب (2)</w:t>
      </w:r>
    </w:p>
    <w:p w:rsidR="00404A7C" w:rsidRDefault="00404A7C" w:rsidP="00404A7C">
      <w:pPr>
        <w:tabs>
          <w:tab w:val="left" w:pos="708"/>
        </w:tabs>
        <w:bidi/>
        <w:ind w:left="-1" w:firstLine="282"/>
        <w:rPr>
          <w:rFonts w:ascii="Times New Roman" w:eastAsia="Times New Roman" w:hAnsi="Times New Roman" w:hint="cs"/>
          <w:sz w:val="34"/>
          <w:szCs w:val="34"/>
          <w:u w:val="single"/>
          <w:rtl/>
        </w:rPr>
      </w:pPr>
      <w:r w:rsidRPr="002E17AC">
        <w:rPr>
          <w:rFonts w:ascii="Times New Roman" w:eastAsia="Times New Roman" w:hAnsi="Times New Roman" w:hint="cs"/>
          <w:sz w:val="34"/>
          <w:szCs w:val="34"/>
          <w:rtl/>
        </w:rPr>
        <w:t>الحمد لله رب العالمين، وصلى الله</w:t>
      </w:r>
      <w:r>
        <w:rPr>
          <w:rFonts w:ascii="Times New Roman" w:eastAsia="Times New Roman" w:hAnsi="Times New Roman" w:hint="cs"/>
          <w:sz w:val="34"/>
          <w:szCs w:val="34"/>
          <w:rtl/>
        </w:rPr>
        <w:t xml:space="preserve"> وسلَّم</w:t>
      </w:r>
      <w:r w:rsidRPr="002E17AC">
        <w:rPr>
          <w:rFonts w:ascii="Times New Roman" w:eastAsia="Times New Roman" w:hAnsi="Times New Roman" w:hint="cs"/>
          <w:sz w:val="34"/>
          <w:szCs w:val="34"/>
          <w:rtl/>
        </w:rPr>
        <w:t xml:space="preserve"> على سيدنا محمَّد وعلى آله وصحبه أجمعين، 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>أرح</w:t>
      </w:r>
      <w:r>
        <w:rPr>
          <w:rFonts w:ascii="Times New Roman" w:eastAsia="Times New Roman" w:hAnsi="Times New Roman" w:hint="cs"/>
          <w:sz w:val="34"/>
          <w:szCs w:val="34"/>
          <w:rtl/>
        </w:rPr>
        <w:t>ّ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 xml:space="preserve">ب بكم </w:t>
      </w:r>
      <w:r>
        <w:rPr>
          <w:rFonts w:ascii="Times New Roman" w:eastAsia="Times New Roman" w:hAnsi="Times New Roman" w:hint="cs"/>
          <w:sz w:val="34"/>
          <w:szCs w:val="34"/>
          <w:rtl/>
        </w:rPr>
        <w:t>-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>أيها الإخوة المستمعون</w:t>
      </w:r>
      <w:r>
        <w:rPr>
          <w:rFonts w:ascii="Times New Roman" w:eastAsia="Times New Roman" w:hAnsi="Times New Roman" w:hint="cs"/>
          <w:sz w:val="34"/>
          <w:szCs w:val="34"/>
          <w:rtl/>
        </w:rPr>
        <w:t>-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 xml:space="preserve"> في برنامجكم "أخلاق اجتماعية"، </w:t>
      </w:r>
      <w:r>
        <w:rPr>
          <w:rFonts w:ascii="Times New Roman" w:eastAsia="Times New Roman" w:hAnsi="Times New Roman" w:hint="cs"/>
          <w:sz w:val="34"/>
          <w:szCs w:val="34"/>
          <w:rtl/>
        </w:rPr>
        <w:t>نتدارس فيه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 xml:space="preserve"> بعض الأخلاق الاجتماعية، الإيجابية</w:t>
      </w:r>
      <w:r>
        <w:rPr>
          <w:rFonts w:ascii="Times New Roman" w:eastAsia="Times New Roman" w:hAnsi="Times New Roman" w:hint="cs"/>
          <w:sz w:val="34"/>
          <w:szCs w:val="34"/>
          <w:rtl/>
        </w:rPr>
        <w:t xml:space="preserve"> منها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 xml:space="preserve"> والسلبية، </w:t>
      </w:r>
      <w:r>
        <w:rPr>
          <w:rFonts w:ascii="Times New Roman" w:eastAsia="Times New Roman" w:hAnsi="Times New Roman" w:hint="cs"/>
          <w:sz w:val="34"/>
          <w:szCs w:val="34"/>
          <w:rtl/>
        </w:rPr>
        <w:t xml:space="preserve">لنبيّن حَسَنَها، 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>ونحذ</w:t>
      </w:r>
      <w:r>
        <w:rPr>
          <w:rFonts w:ascii="Times New Roman" w:eastAsia="Times New Roman" w:hAnsi="Times New Roman" w:hint="cs"/>
          <w:sz w:val="34"/>
          <w:szCs w:val="34"/>
          <w:rtl/>
        </w:rPr>
        <w:t>ّ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>ر من قبيح</w:t>
      </w:r>
      <w:r>
        <w:rPr>
          <w:rFonts w:ascii="Times New Roman" w:eastAsia="Times New Roman" w:hAnsi="Times New Roman" w:hint="cs"/>
          <w:sz w:val="34"/>
          <w:szCs w:val="34"/>
          <w:rtl/>
        </w:rPr>
        <w:t>ها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 xml:space="preserve"> </w:t>
      </w:r>
      <w:r>
        <w:rPr>
          <w:rFonts w:ascii="Times New Roman" w:eastAsia="Times New Roman" w:hAnsi="Times New Roman" w:hint="cs"/>
          <w:sz w:val="34"/>
          <w:szCs w:val="34"/>
          <w:rtl/>
        </w:rPr>
        <w:t>و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>سي</w:t>
      </w:r>
      <w:r>
        <w:rPr>
          <w:rFonts w:ascii="Times New Roman" w:eastAsia="Times New Roman" w:hAnsi="Times New Roman" w:hint="cs"/>
          <w:sz w:val="34"/>
          <w:szCs w:val="34"/>
          <w:rtl/>
        </w:rPr>
        <w:t>ئها</w:t>
      </w:r>
      <w:r w:rsidRPr="00951617">
        <w:rPr>
          <w:rFonts w:ascii="Times New Roman" w:eastAsia="Times New Roman" w:hAnsi="Times New Roman" w:hint="cs"/>
          <w:sz w:val="34"/>
          <w:szCs w:val="34"/>
          <w:rtl/>
        </w:rPr>
        <w:t>.</w:t>
      </w:r>
    </w:p>
    <w:p w:rsidR="00404A7C" w:rsidRDefault="00404A7C" w:rsidP="00404A7C">
      <w:pPr>
        <w:tabs>
          <w:tab w:val="left" w:pos="708"/>
        </w:tabs>
        <w:bidi/>
        <w:ind w:left="-1" w:firstLine="282"/>
        <w:rPr>
          <w:rFonts w:ascii="Times New Roman" w:eastAsia="Times New Roman" w:hAnsi="Times New Roman" w:hint="cs"/>
          <w:sz w:val="34"/>
          <w:szCs w:val="34"/>
          <w:rtl/>
        </w:rPr>
      </w:pPr>
      <w:r w:rsidRPr="003E0FFF">
        <w:rPr>
          <w:rFonts w:ascii="Times New Roman" w:eastAsia="Times New Roman" w:hAnsi="Times New Roman" w:hint="cs"/>
          <w:sz w:val="34"/>
          <w:szCs w:val="34"/>
          <w:rtl/>
        </w:rPr>
        <w:t xml:space="preserve">كنت بدأت معكم في الحلقة الماضية حديثاً عن </w:t>
      </w:r>
      <w:r>
        <w:rPr>
          <w:rFonts w:ascii="Times New Roman" w:eastAsia="Times New Roman" w:hAnsi="Times New Roman" w:hint="cs"/>
          <w:sz w:val="34"/>
          <w:szCs w:val="34"/>
          <w:rtl/>
        </w:rPr>
        <w:t>الصدق والكذب</w:t>
      </w:r>
      <w:r w:rsidRPr="003E0FFF">
        <w:rPr>
          <w:rFonts w:ascii="Times New Roman" w:eastAsia="Times New Roman" w:hAnsi="Times New Roman" w:hint="cs"/>
          <w:sz w:val="34"/>
          <w:szCs w:val="34"/>
          <w:rtl/>
        </w:rPr>
        <w:t xml:space="preserve">، </w:t>
      </w:r>
      <w:r>
        <w:rPr>
          <w:rFonts w:ascii="Times New Roman" w:eastAsia="Times New Roman" w:hAnsi="Times New Roman" w:hint="cs"/>
          <w:sz w:val="34"/>
          <w:szCs w:val="34"/>
          <w:rtl/>
        </w:rPr>
        <w:t>ف</w:t>
      </w:r>
      <w:r w:rsidRPr="003E0FFF">
        <w:rPr>
          <w:rFonts w:ascii="Times New Roman" w:eastAsia="Times New Roman" w:hAnsi="Times New Roman" w:hint="cs"/>
          <w:sz w:val="34"/>
          <w:szCs w:val="34"/>
          <w:rtl/>
        </w:rPr>
        <w:t xml:space="preserve">تحدثت معكم عن </w:t>
      </w:r>
      <w:r>
        <w:rPr>
          <w:rFonts w:ascii="Times New Roman" w:eastAsia="Times New Roman" w:hAnsi="Times New Roman" w:hint="cs"/>
          <w:sz w:val="34"/>
          <w:szCs w:val="34"/>
          <w:rtl/>
        </w:rPr>
        <w:t>أفضل الصدق، وأن الصدق والكذب يكون في الأقوال والأفعال، وعن عقاب الكذب، وكيف يتعلم الإنسان الكذب.</w:t>
      </w:r>
      <w:r w:rsidRPr="003E0FFF">
        <w:rPr>
          <w:rFonts w:ascii="Times New Roman" w:eastAsia="Times New Roman" w:hAnsi="Times New Roman" w:hint="cs"/>
          <w:sz w:val="34"/>
          <w:szCs w:val="34"/>
          <w:rtl/>
        </w:rPr>
        <w:t xml:space="preserve"> </w:t>
      </w:r>
    </w:p>
    <w:p w:rsidR="00404A7C" w:rsidRDefault="00404A7C" w:rsidP="00404A7C">
      <w:pPr>
        <w:tabs>
          <w:tab w:val="left" w:pos="708"/>
        </w:tabs>
        <w:bidi/>
        <w:ind w:left="-1" w:firstLine="282"/>
        <w:rPr>
          <w:rFonts w:ascii="Times New Roman" w:eastAsia="Times New Roman" w:hAnsi="Times New Roman" w:hint="cs"/>
          <w:sz w:val="34"/>
          <w:szCs w:val="34"/>
          <w:u w:val="single"/>
          <w:rtl/>
        </w:rPr>
      </w:pPr>
      <w:r w:rsidRPr="003E0FFF">
        <w:rPr>
          <w:rFonts w:ascii="Times New Roman" w:eastAsia="Times New Roman" w:hAnsi="Times New Roman" w:hint="cs"/>
          <w:sz w:val="34"/>
          <w:szCs w:val="34"/>
          <w:rtl/>
        </w:rPr>
        <w:t xml:space="preserve">واليوم نتابع ما بدأنا </w:t>
      </w:r>
      <w:r>
        <w:rPr>
          <w:rFonts w:ascii="Times New Roman" w:eastAsia="Times New Roman" w:hAnsi="Times New Roman" w:hint="cs"/>
          <w:sz w:val="34"/>
          <w:szCs w:val="34"/>
          <w:rtl/>
        </w:rPr>
        <w:t>الحديث عنه</w:t>
      </w:r>
      <w:r w:rsidRPr="003E0FFF">
        <w:rPr>
          <w:rFonts w:ascii="Times New Roman" w:eastAsia="Times New Roman" w:hAnsi="Times New Roman" w:hint="cs"/>
          <w:sz w:val="34"/>
          <w:szCs w:val="34"/>
          <w:rtl/>
        </w:rPr>
        <w:t xml:space="preserve">، </w:t>
      </w:r>
      <w:r>
        <w:rPr>
          <w:rFonts w:ascii="Times New Roman" w:eastAsia="Times New Roman" w:hAnsi="Times New Roman" w:hint="cs"/>
          <w:sz w:val="34"/>
          <w:szCs w:val="34"/>
          <w:rtl/>
        </w:rPr>
        <w:t>ف</w:t>
      </w:r>
      <w:r w:rsidRPr="003E0FFF">
        <w:rPr>
          <w:rFonts w:ascii="Times New Roman" w:eastAsia="Times New Roman" w:hAnsi="Times New Roman" w:hint="cs"/>
          <w:sz w:val="34"/>
          <w:szCs w:val="34"/>
          <w:rtl/>
        </w:rPr>
        <w:t>نتحدث عن</w:t>
      </w:r>
      <w:r>
        <w:rPr>
          <w:rFonts w:ascii="Times New Roman" w:eastAsia="Times New Roman" w:hAnsi="Times New Roman" w:hint="cs"/>
          <w:sz w:val="34"/>
          <w:szCs w:val="34"/>
          <w:rtl/>
        </w:rPr>
        <w:t xml:space="preserve"> بعض صور الكذب، وعن الحالات التي يجوز فيها الكذب. </w:t>
      </w:r>
    </w:p>
    <w:p w:rsidR="00404A7C" w:rsidRDefault="00404A7C" w:rsidP="00404A7C">
      <w:pPr>
        <w:pStyle w:val="Heading3"/>
        <w:tabs>
          <w:tab w:val="left" w:pos="708"/>
        </w:tabs>
        <w:spacing w:before="0" w:after="0"/>
        <w:ind w:left="-1" w:firstLine="282"/>
        <w:jc w:val="lowKashida"/>
        <w:rPr>
          <w:rFonts w:hint="cs"/>
          <w:rtl/>
        </w:rPr>
      </w:pPr>
      <w:r w:rsidRPr="00934EDD">
        <w:rPr>
          <w:rFonts w:hint="cs"/>
          <w:rtl/>
        </w:rPr>
        <w:t xml:space="preserve">من صور الكذب: </w:t>
      </w:r>
    </w:p>
    <w:p w:rsidR="00404A7C" w:rsidRPr="00B10548" w:rsidRDefault="00404A7C" w:rsidP="00D737D5">
      <w:pPr>
        <w:numPr>
          <w:ilvl w:val="0"/>
          <w:numId w:val="3"/>
        </w:numPr>
        <w:tabs>
          <w:tab w:val="left" w:pos="708"/>
        </w:tabs>
        <w:bidi/>
        <w:spacing w:after="0" w:line="240" w:lineRule="auto"/>
        <w:ind w:left="-1" w:firstLine="282"/>
        <w:jc w:val="lowKashida"/>
        <w:rPr>
          <w:rFonts w:hint="cs"/>
          <w:b/>
          <w:bCs/>
          <w:sz w:val="34"/>
          <w:szCs w:val="34"/>
          <w:u w:val="single"/>
        </w:rPr>
      </w:pPr>
      <w:r w:rsidRPr="00B10548">
        <w:rPr>
          <w:rFonts w:hint="cs"/>
          <w:b/>
          <w:bCs/>
          <w:sz w:val="34"/>
          <w:szCs w:val="34"/>
          <w:u w:val="single"/>
          <w:rtl/>
        </w:rPr>
        <w:t xml:space="preserve">الكذب على الله ورسوله: </w:t>
      </w:r>
    </w:p>
    <w:p w:rsidR="00404A7C" w:rsidRPr="00323B6E" w:rsidRDefault="00404A7C" w:rsidP="00404A7C">
      <w:pPr>
        <w:bidi/>
        <w:ind w:firstLine="282"/>
        <w:rPr>
          <w:rFonts w:hint="cs"/>
          <w:rtl/>
          <w:lang w:bidi="ar-SY"/>
        </w:rPr>
      </w:pPr>
      <w:r>
        <w:rPr>
          <w:rFonts w:hint="cs"/>
          <w:rtl/>
          <w:lang w:bidi="ar-SY"/>
        </w:rPr>
        <w:t xml:space="preserve">لئن كنت حدثتكم في الحلقة الماضية أن أفضل الصدق الصدق مع الله، فإني أقول لكم: إن أعظم الكذب وأشدّه هو الكذب على الله ورسوله.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 xml:space="preserve">قال الله تعالى: </w:t>
      </w:r>
      <w:r w:rsidRPr="00934EDD">
        <w:rPr>
          <w:rStyle w:val="SubtleEmphasis"/>
          <w:sz w:val="34"/>
          <w:szCs w:val="34"/>
          <w:rtl/>
        </w:rPr>
        <w:t>{</w:t>
      </w:r>
      <w:r w:rsidRPr="00934EDD">
        <w:rPr>
          <w:rStyle w:val="SubtleEmphasis"/>
          <w:rFonts w:hint="cs"/>
          <w:sz w:val="34"/>
          <w:szCs w:val="34"/>
          <w:rtl/>
        </w:rPr>
        <w:t>وَمَنْ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أَظْلَمُ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مِمَّنِ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افْتَرَى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عَلَى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اللَّهِ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كَذِبًا</w:t>
      </w:r>
      <w:r w:rsidRPr="00934EDD">
        <w:rPr>
          <w:rStyle w:val="SubtleEmphasis"/>
          <w:sz w:val="34"/>
          <w:szCs w:val="34"/>
          <w:rtl/>
        </w:rPr>
        <w:t>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الأنعام</w:t>
      </w:r>
      <w:r w:rsidRPr="00934EDD">
        <w:rPr>
          <w:sz w:val="34"/>
          <w:szCs w:val="34"/>
          <w:rtl/>
        </w:rPr>
        <w:t>: 21</w:t>
      </w:r>
      <w:r w:rsidRPr="00934EDD">
        <w:rPr>
          <w:rFonts w:hint="cs"/>
          <w:sz w:val="34"/>
          <w:szCs w:val="34"/>
          <w:rtl/>
        </w:rPr>
        <w:t>، وهود:18، والعنكبوت:68، وفي الصف</w:t>
      </w:r>
      <w:r w:rsidRPr="00934EDD">
        <w:rPr>
          <w:sz w:val="34"/>
          <w:szCs w:val="34"/>
          <w:rtl/>
        </w:rPr>
        <w:t>: 7</w:t>
      </w:r>
      <w:r w:rsidRPr="00934EDD">
        <w:rPr>
          <w:rFonts w:hint="cs"/>
          <w:sz w:val="34"/>
          <w:szCs w:val="34"/>
          <w:rtl/>
        </w:rPr>
        <w:t xml:space="preserve">: </w:t>
      </w:r>
      <w:r w:rsidRPr="00934EDD">
        <w:rPr>
          <w:rStyle w:val="SubtleEmphasis"/>
          <w:sz w:val="34"/>
          <w:szCs w:val="34"/>
          <w:rtl/>
        </w:rPr>
        <w:t>{</w:t>
      </w:r>
      <w:r w:rsidRPr="00934EDD">
        <w:rPr>
          <w:rStyle w:val="SubtleEmphasis"/>
          <w:rFonts w:hint="cs"/>
          <w:sz w:val="34"/>
          <w:szCs w:val="34"/>
          <w:rtl/>
        </w:rPr>
        <w:t>وَمَنْ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أَظْلَمُ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مِمَّنِ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افْتَرَى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عَلَى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اللَّهِ</w:t>
      </w:r>
      <w:r w:rsidRPr="00934EDD">
        <w:rPr>
          <w:rStyle w:val="SubtleEmphasis"/>
          <w:sz w:val="34"/>
          <w:szCs w:val="34"/>
          <w:rtl/>
        </w:rPr>
        <w:t xml:space="preserve"> </w:t>
      </w:r>
      <w:r w:rsidRPr="00934EDD">
        <w:rPr>
          <w:rStyle w:val="SubtleEmphasis"/>
          <w:rFonts w:hint="cs"/>
          <w:sz w:val="34"/>
          <w:szCs w:val="34"/>
          <w:rtl/>
        </w:rPr>
        <w:t>الْكَذِبَ</w:t>
      </w:r>
      <w:r w:rsidRPr="00934EDD">
        <w:rPr>
          <w:rStyle w:val="SubtleEmphasis"/>
          <w:sz w:val="34"/>
          <w:szCs w:val="34"/>
          <w:rtl/>
        </w:rPr>
        <w:t>}</w:t>
      </w:r>
      <w:r w:rsidRPr="00934EDD">
        <w:rPr>
          <w:sz w:val="34"/>
          <w:szCs w:val="34"/>
          <w:rtl/>
        </w:rPr>
        <w:t>]</w:t>
      </w:r>
      <w:r w:rsidRPr="00934EDD">
        <w:rPr>
          <w:rFonts w:hint="cs"/>
          <w:sz w:val="34"/>
          <w:szCs w:val="34"/>
          <w:rtl/>
        </w:rPr>
        <w:t>.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 xml:space="preserve">وفي الحديث المتواتر: </w:t>
      </w:r>
      <w:r w:rsidRPr="00B10548">
        <w:rPr>
          <w:rStyle w:val="Emphasis"/>
          <w:rFonts w:hint="eastAsia"/>
          <w:rtl/>
        </w:rPr>
        <w:t>«</w:t>
      </w:r>
      <w:r w:rsidRPr="00B10548">
        <w:rPr>
          <w:rStyle w:val="Emphasis"/>
          <w:rFonts w:hint="cs"/>
          <w:rtl/>
        </w:rPr>
        <w:t>من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كذب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علي</w:t>
      </w:r>
      <w:r>
        <w:rPr>
          <w:rStyle w:val="Emphasis"/>
          <w:rFonts w:hint="cs"/>
          <w:rtl/>
        </w:rPr>
        <w:t>َّ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متعمدا</w:t>
      </w:r>
      <w:r>
        <w:rPr>
          <w:rStyle w:val="Emphasis"/>
          <w:rFonts w:hint="cs"/>
          <w:rtl/>
        </w:rPr>
        <w:t>ً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فليتبوأ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مقعده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من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النار</w:t>
      </w:r>
      <w:r w:rsidRPr="00B10548">
        <w:rPr>
          <w:rStyle w:val="Emphasis"/>
          <w:rFonts w:hint="eastAsia"/>
          <w:rtl/>
        </w:rPr>
        <w:t>»</w:t>
      </w:r>
      <w:r w:rsidRPr="00934EDD">
        <w:rPr>
          <w:rFonts w:hint="cs"/>
          <w:sz w:val="34"/>
          <w:szCs w:val="34"/>
          <w:rtl/>
        </w:rPr>
        <w:t xml:space="preserve">. </w:t>
      </w:r>
    </w:p>
    <w:p w:rsidR="00404A7C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 xml:space="preserve">ومن الكذب على الله: التسرع في الفتوى دون علم أو دليل شرعي.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lastRenderedPageBreak/>
        <w:t>ومن الكذب على الله الحكم عن الله، فيقول: فلان لا يحبه الله، وفلان ولي الله، وفلان انتقم منه الله...</w:t>
      </w:r>
    </w:p>
    <w:p w:rsidR="00404A7C" w:rsidRPr="00B10548" w:rsidRDefault="00404A7C" w:rsidP="00D737D5">
      <w:pPr>
        <w:numPr>
          <w:ilvl w:val="0"/>
          <w:numId w:val="3"/>
        </w:numPr>
        <w:tabs>
          <w:tab w:val="left" w:pos="708"/>
        </w:tabs>
        <w:bidi/>
        <w:spacing w:after="0" w:line="240" w:lineRule="auto"/>
        <w:ind w:left="-1" w:firstLine="282"/>
        <w:jc w:val="lowKashida"/>
        <w:rPr>
          <w:rFonts w:hint="cs"/>
          <w:b/>
          <w:bCs/>
          <w:sz w:val="34"/>
          <w:szCs w:val="34"/>
          <w:u w:val="single"/>
        </w:rPr>
      </w:pPr>
      <w:r w:rsidRPr="00B10548">
        <w:rPr>
          <w:rFonts w:hint="cs"/>
          <w:b/>
          <w:bCs/>
          <w:sz w:val="34"/>
          <w:szCs w:val="34"/>
          <w:u w:val="single"/>
          <w:rtl/>
        </w:rPr>
        <w:t xml:space="preserve">الكذب لإضحاك الناس: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 xml:space="preserve">قال رسول الله </w:t>
      </w:r>
      <w:r w:rsidRPr="00934EDD">
        <w:rPr>
          <w:rFonts w:hint="cs"/>
          <w:sz w:val="34"/>
          <w:szCs w:val="34"/>
        </w:rPr>
        <w:sym w:font="AGA Arabesque" w:char="F072"/>
      </w:r>
      <w:r w:rsidRPr="00934EDD">
        <w:rPr>
          <w:rFonts w:hint="cs"/>
          <w:sz w:val="34"/>
          <w:szCs w:val="34"/>
          <w:rtl/>
        </w:rPr>
        <w:t>:</w:t>
      </w:r>
      <w:r w:rsidRPr="00B10548">
        <w:rPr>
          <w:rStyle w:val="Emphasis"/>
          <w:rFonts w:hint="cs"/>
          <w:rtl/>
        </w:rPr>
        <w:t xml:space="preserve"> </w:t>
      </w:r>
      <w:r w:rsidRPr="00B10548">
        <w:rPr>
          <w:rStyle w:val="Emphasis"/>
          <w:rFonts w:hint="eastAsia"/>
          <w:rtl/>
        </w:rPr>
        <w:t>«</w:t>
      </w:r>
      <w:r w:rsidRPr="00B10548">
        <w:rPr>
          <w:rStyle w:val="Emphasis"/>
          <w:rFonts w:hint="cs"/>
          <w:rtl/>
        </w:rPr>
        <w:t xml:space="preserve"> ويل</w:t>
      </w:r>
      <w:r w:rsidRPr="00B10548">
        <w:rPr>
          <w:rStyle w:val="Emphasis"/>
          <w:rtl/>
        </w:rPr>
        <w:t xml:space="preserve"> </w:t>
      </w:r>
      <w:r>
        <w:rPr>
          <w:rStyle w:val="Emphasis"/>
          <w:rFonts w:hint="cs"/>
          <w:rtl/>
        </w:rPr>
        <w:t>للذي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يحدث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بالحديث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لي</w:t>
      </w:r>
      <w:r>
        <w:rPr>
          <w:rStyle w:val="Emphasis"/>
          <w:rFonts w:hint="cs"/>
          <w:rtl/>
        </w:rPr>
        <w:t>ُ</w:t>
      </w:r>
      <w:r w:rsidRPr="00B10548">
        <w:rPr>
          <w:rStyle w:val="Emphasis"/>
          <w:rFonts w:hint="cs"/>
          <w:rtl/>
        </w:rPr>
        <w:t>ضحك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به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القوم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فيكذب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ويل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له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ويل</w:t>
      </w:r>
      <w:r w:rsidRPr="00B10548">
        <w:rPr>
          <w:rStyle w:val="Emphasis"/>
          <w:rtl/>
        </w:rPr>
        <w:t xml:space="preserve"> </w:t>
      </w:r>
      <w:r w:rsidRPr="00B10548">
        <w:rPr>
          <w:rStyle w:val="Emphasis"/>
          <w:rFonts w:hint="cs"/>
          <w:rtl/>
        </w:rPr>
        <w:t>له</w:t>
      </w:r>
      <w:r w:rsidRPr="00B10548">
        <w:rPr>
          <w:rStyle w:val="Emphasis"/>
          <w:rFonts w:hint="eastAsia"/>
          <w:rtl/>
        </w:rPr>
        <w:t>»</w:t>
      </w:r>
      <w:r w:rsidRPr="00B10548">
        <w:rPr>
          <w:rStyle w:val="Emphasis"/>
          <w:rFonts w:hint="cs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[الترمذي وأبو داود، وأحمد].</w:t>
      </w:r>
      <w:r>
        <w:rPr>
          <w:rFonts w:hint="cs"/>
          <w:sz w:val="34"/>
          <w:szCs w:val="34"/>
          <w:rtl/>
        </w:rPr>
        <w:t xml:space="preserve"> ومنها ما يسمى بكذبة نيسان، أو الكذبة البيضاء.</w:t>
      </w:r>
    </w:p>
    <w:p w:rsidR="00404A7C" w:rsidRPr="00B10548" w:rsidRDefault="00404A7C" w:rsidP="00D737D5">
      <w:pPr>
        <w:numPr>
          <w:ilvl w:val="0"/>
          <w:numId w:val="3"/>
        </w:numPr>
        <w:tabs>
          <w:tab w:val="left" w:pos="708"/>
        </w:tabs>
        <w:bidi/>
        <w:spacing w:after="0" w:line="240" w:lineRule="auto"/>
        <w:ind w:left="-1" w:firstLine="282"/>
        <w:jc w:val="lowKashida"/>
        <w:rPr>
          <w:rFonts w:hint="cs"/>
          <w:b/>
          <w:bCs/>
          <w:sz w:val="34"/>
          <w:szCs w:val="34"/>
          <w:u w:val="single"/>
        </w:rPr>
      </w:pPr>
      <w:r w:rsidRPr="00B10548">
        <w:rPr>
          <w:rFonts w:hint="cs"/>
          <w:b/>
          <w:bCs/>
          <w:sz w:val="34"/>
          <w:szCs w:val="34"/>
          <w:u w:val="single"/>
          <w:rtl/>
        </w:rPr>
        <w:t xml:space="preserve">شهادة الزور: </w:t>
      </w:r>
    </w:p>
    <w:p w:rsidR="00404A7C" w:rsidRPr="00934EDD" w:rsidRDefault="00404A7C" w:rsidP="00D737D5">
      <w:pPr>
        <w:numPr>
          <w:ilvl w:val="0"/>
          <w:numId w:val="5"/>
        </w:numPr>
        <w:tabs>
          <w:tab w:val="left" w:pos="616"/>
          <w:tab w:val="left" w:pos="708"/>
        </w:tabs>
        <w:autoSpaceDE w:val="0"/>
        <w:autoSpaceDN w:val="0"/>
        <w:bidi/>
        <w:adjustRightInd w:val="0"/>
        <w:spacing w:after="0" w:line="240" w:lineRule="auto"/>
        <w:ind w:left="-1" w:firstLine="282"/>
        <w:jc w:val="lowKashida"/>
        <w:rPr>
          <w:rFonts w:ascii="Traditional Arabic" w:hAnsi="Traditional Arabic" w:hint="cs"/>
          <w:color w:val="000000"/>
          <w:sz w:val="34"/>
          <w:szCs w:val="34"/>
          <w:rtl/>
        </w:rPr>
      </w:pPr>
      <w:r w:rsidRPr="00934EDD">
        <w:rPr>
          <w:rFonts w:ascii="Traditional Arabic" w:eastAsia="Times New Roman" w:hAnsi="Traditional Arabic"/>
          <w:sz w:val="34"/>
          <w:szCs w:val="34"/>
          <w:rtl/>
          <w:lang w:bidi="ar-SY"/>
        </w:rPr>
        <w:t>قال الله تعالى:</w:t>
      </w:r>
      <w:r w:rsidRPr="00934EDD">
        <w:rPr>
          <w:rFonts w:ascii="Traditional Arabic" w:eastAsia="Times New Roman" w:hAnsi="Traditional Arabic" w:hint="cs"/>
          <w:sz w:val="34"/>
          <w:szCs w:val="34"/>
          <w:rtl/>
          <w:lang w:bidi="ar-SY"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{فَاجْتَنِبُوا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الرِّجْسَ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مِنَ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الْأَوْثَانِ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وَاجْتَنِبُوا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قَوْلَ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الزُّورِ}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[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الحج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: 30]</w:t>
      </w:r>
    </w:p>
    <w:p w:rsidR="00404A7C" w:rsidRPr="00934EDD" w:rsidRDefault="00404A7C" w:rsidP="00D737D5">
      <w:pPr>
        <w:numPr>
          <w:ilvl w:val="0"/>
          <w:numId w:val="5"/>
        </w:numPr>
        <w:tabs>
          <w:tab w:val="left" w:pos="616"/>
          <w:tab w:val="left" w:pos="708"/>
        </w:tabs>
        <w:autoSpaceDE w:val="0"/>
        <w:autoSpaceDN w:val="0"/>
        <w:bidi/>
        <w:adjustRightInd w:val="0"/>
        <w:spacing w:after="0" w:line="240" w:lineRule="auto"/>
        <w:ind w:left="-1" w:firstLine="282"/>
        <w:jc w:val="lowKashida"/>
        <w:rPr>
          <w:rFonts w:ascii="Traditional Arabic" w:hAnsi="Traditional Arabic" w:hint="cs"/>
          <w:color w:val="000000"/>
          <w:sz w:val="34"/>
          <w:szCs w:val="34"/>
          <w:rtl/>
        </w:rPr>
      </w:pP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 xml:space="preserve">وقال سبحانه: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{وَالَّذِينَ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لَا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يَشْهَدُونَ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الزُّورَ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وَإِذَا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مَرُّوا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بِاللَّغْوِ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مَرُّوا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كِرَامًا}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[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الفرقان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: 72]</w:t>
      </w:r>
    </w:p>
    <w:p w:rsidR="00404A7C" w:rsidRPr="00934EDD" w:rsidRDefault="00404A7C" w:rsidP="00D737D5">
      <w:pPr>
        <w:numPr>
          <w:ilvl w:val="0"/>
          <w:numId w:val="5"/>
        </w:numPr>
        <w:tabs>
          <w:tab w:val="left" w:pos="616"/>
          <w:tab w:val="left" w:pos="708"/>
        </w:tabs>
        <w:autoSpaceDE w:val="0"/>
        <w:autoSpaceDN w:val="0"/>
        <w:bidi/>
        <w:adjustRightInd w:val="0"/>
        <w:spacing w:after="0" w:line="240" w:lineRule="auto"/>
        <w:ind w:left="-1" w:firstLine="282"/>
        <w:jc w:val="lowKashida"/>
        <w:rPr>
          <w:rFonts w:ascii="Traditional Arabic" w:hAnsi="Traditional Arabic" w:hint="cs"/>
          <w:color w:val="000000"/>
          <w:sz w:val="34"/>
          <w:szCs w:val="34"/>
          <w:rtl/>
        </w:rPr>
      </w:pP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 xml:space="preserve">وقال الله تعالى: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{وَلَا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تَقْفُ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مَا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لَيْسَ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لَكَ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بِهِ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عِلْمٌ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إِنَّ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السَّمْعَ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وَالْبَصَرَ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وَالْفُؤَادَ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كُلُّ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أُولَئِكَ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كَانَ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عَنْهُ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مَسْئُولًا}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[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الإسراء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:36]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. قال محمد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ابن الحنفية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{وَلَا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تَقْفُ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مَا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لَيْسَ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لَكَ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بِهِ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عِلْمٌ}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: شهادة الزور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، وقال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ابن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عباس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-رضي الله عنهما-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(لا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تشهد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إلا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بما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رأته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عيناك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وس</w:t>
      </w:r>
      <w:r>
        <w:rPr>
          <w:rFonts w:ascii="Traditional Arabic" w:hAnsi="Traditional Arabic" w:hint="cs"/>
          <w:color w:val="000000"/>
          <w:sz w:val="34"/>
          <w:szCs w:val="34"/>
          <w:rtl/>
        </w:rPr>
        <w:t>َ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م</w:t>
      </w:r>
      <w:r>
        <w:rPr>
          <w:rFonts w:ascii="Traditional Arabic" w:hAnsi="Traditional Arabic" w:hint="cs"/>
          <w:color w:val="000000"/>
          <w:sz w:val="34"/>
          <w:szCs w:val="34"/>
          <w:rtl/>
        </w:rPr>
        <w:t>ِ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ع</w:t>
      </w:r>
      <w:r>
        <w:rPr>
          <w:rFonts w:ascii="Traditional Arabic" w:hAnsi="Traditional Arabic" w:hint="cs"/>
          <w:color w:val="000000"/>
          <w:sz w:val="34"/>
          <w:szCs w:val="34"/>
          <w:rtl/>
        </w:rPr>
        <w:t>َ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ته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أذناك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ووعاه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قلبك)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.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 xml:space="preserve"> </w:t>
      </w:r>
    </w:p>
    <w:p w:rsidR="00404A7C" w:rsidRPr="00934EDD" w:rsidRDefault="00404A7C" w:rsidP="00D737D5">
      <w:pPr>
        <w:numPr>
          <w:ilvl w:val="0"/>
          <w:numId w:val="4"/>
        </w:numPr>
        <w:tabs>
          <w:tab w:val="left" w:pos="616"/>
          <w:tab w:val="left" w:pos="708"/>
        </w:tabs>
        <w:autoSpaceDE w:val="0"/>
        <w:autoSpaceDN w:val="0"/>
        <w:bidi/>
        <w:adjustRightInd w:val="0"/>
        <w:spacing w:after="0" w:line="240" w:lineRule="auto"/>
        <w:ind w:left="-1" w:firstLine="282"/>
        <w:jc w:val="lowKashida"/>
        <w:rPr>
          <w:rFonts w:ascii="Traditional Arabic" w:hAnsi="Traditional Arabic" w:hint="cs"/>
          <w:color w:val="000000"/>
          <w:sz w:val="34"/>
          <w:szCs w:val="34"/>
        </w:rPr>
      </w:pP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أخرج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البخاري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ومسلم من حديث أبي بكرة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/>
          <w:color w:val="000000"/>
          <w:sz w:val="34"/>
          <w:szCs w:val="34"/>
        </w:rPr>
        <w:sym w:font="AGA Arabesque" w:char="F074"/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قال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>«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كُنَّا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عند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رسول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الله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174737">
        <w:rPr>
          <w:rFonts w:ascii="Traditional Arabic" w:hAnsi="Traditional Arabic"/>
          <w:color w:val="000000"/>
          <w:sz w:val="34"/>
          <w:szCs w:val="34"/>
        </w:rPr>
        <w:sym w:font="AGA Arabesque" w:char="F072"/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فقال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ألا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أُنبِّئكم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بأكبر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الكبائر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-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ثلاثاً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>-</w:t>
      </w:r>
      <w:r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؟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قلنا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بلى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يا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رسولَ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الله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،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قال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الإشراكُ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بالله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،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وعقوقُ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الوالدين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،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ألا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وشهادةُ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الزور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،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وقولُ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الزور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-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وكان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متَّكئا</w:t>
      </w:r>
      <w:r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ً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فجلس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>-</w:t>
      </w:r>
      <w:r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،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فما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زال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يكرّرُها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حتى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قلنا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ليته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سكتَ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>»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. </w:t>
      </w:r>
    </w:p>
    <w:p w:rsidR="00404A7C" w:rsidRPr="00934EDD" w:rsidRDefault="00404A7C" w:rsidP="00D737D5">
      <w:pPr>
        <w:numPr>
          <w:ilvl w:val="0"/>
          <w:numId w:val="4"/>
        </w:numPr>
        <w:tabs>
          <w:tab w:val="left" w:pos="616"/>
          <w:tab w:val="left" w:pos="708"/>
        </w:tabs>
        <w:autoSpaceDE w:val="0"/>
        <w:autoSpaceDN w:val="0"/>
        <w:bidi/>
        <w:adjustRightInd w:val="0"/>
        <w:spacing w:after="0" w:line="240" w:lineRule="auto"/>
        <w:ind w:left="-1" w:firstLine="282"/>
        <w:jc w:val="lowKashida"/>
        <w:rPr>
          <w:rFonts w:ascii="Traditional Arabic" w:hAnsi="Traditional Arabic"/>
          <w:color w:val="000000"/>
          <w:sz w:val="34"/>
          <w:szCs w:val="34"/>
          <w:rtl/>
        </w:rPr>
      </w:pP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وأخرج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الترمذي وأبو داود أن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النبي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/>
          <w:color w:val="000000"/>
          <w:sz w:val="34"/>
          <w:szCs w:val="34"/>
        </w:rPr>
        <w:sym w:font="AGA Arabesque" w:char="F072"/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قام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خطيباً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،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فقال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: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«أيها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الناس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،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ع</w:t>
      </w:r>
      <w:r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َ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د</w:t>
      </w:r>
      <w:r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َ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ل</w:t>
      </w:r>
      <w:r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َ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ت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شهادة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الزور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إشراكاً</w:t>
      </w:r>
      <w:r w:rsidRPr="00934EDD">
        <w:rPr>
          <w:rFonts w:ascii="Traditional Arabic" w:hAnsi="Traditional Arabic"/>
          <w:b/>
          <w:bCs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b/>
          <w:bCs/>
          <w:color w:val="000000"/>
          <w:sz w:val="34"/>
          <w:szCs w:val="34"/>
          <w:rtl/>
        </w:rPr>
        <w:t>بالله</w:t>
      </w:r>
      <w:r w:rsidRPr="00934EDD">
        <w:rPr>
          <w:rFonts w:ascii="Traditional Arabic" w:hAnsi="Traditional Arabic" w:hint="eastAsia"/>
          <w:b/>
          <w:bCs/>
          <w:color w:val="000000"/>
          <w:sz w:val="34"/>
          <w:szCs w:val="34"/>
          <w:rtl/>
        </w:rPr>
        <w:t>»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،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ثم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قرأ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رسول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الله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/>
          <w:color w:val="000000"/>
          <w:sz w:val="34"/>
          <w:szCs w:val="34"/>
        </w:rPr>
        <w:sym w:font="AGA Arabesque" w:char="F072"/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: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{فَاجْتَنِبُوا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الرِّجْسَ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مِنَ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الْأَوْثَانِ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وَاجْتَنِبُوا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قَوْلَ</w:t>
      </w:r>
      <w:r w:rsidRPr="00934EDD">
        <w:rPr>
          <w:rFonts w:ascii="Traditional Arabic" w:hAnsi="Traditional Arabic" w:cs="DecoType Naskh Special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cs="DecoType Naskh Special" w:hint="cs"/>
          <w:color w:val="000000"/>
          <w:sz w:val="34"/>
          <w:szCs w:val="34"/>
          <w:rtl/>
        </w:rPr>
        <w:t>الزُّورِ}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[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الحج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:30]</w:t>
      </w:r>
    </w:p>
    <w:p w:rsidR="00404A7C" w:rsidRPr="00934EDD" w:rsidRDefault="00404A7C" w:rsidP="00D737D5">
      <w:pPr>
        <w:numPr>
          <w:ilvl w:val="0"/>
          <w:numId w:val="4"/>
        </w:numPr>
        <w:tabs>
          <w:tab w:val="left" w:pos="616"/>
          <w:tab w:val="left" w:pos="708"/>
        </w:tabs>
        <w:autoSpaceDE w:val="0"/>
        <w:autoSpaceDN w:val="0"/>
        <w:bidi/>
        <w:adjustRightInd w:val="0"/>
        <w:spacing w:after="0" w:line="240" w:lineRule="auto"/>
        <w:ind w:left="-1" w:firstLine="282"/>
        <w:jc w:val="lowKashida"/>
        <w:rPr>
          <w:rFonts w:ascii="Traditional Arabic" w:hAnsi="Traditional Arabic" w:hint="cs"/>
          <w:color w:val="000000"/>
          <w:sz w:val="34"/>
          <w:szCs w:val="34"/>
          <w:rtl/>
        </w:rPr>
      </w:pP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(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قَدِمَ رَجُل مِنَ العِراق على عمر بن الخطاب </w:t>
      </w:r>
      <w:r w:rsidRPr="00934EDD">
        <w:rPr>
          <w:rFonts w:ascii="Traditional Arabic" w:hAnsi="Traditional Arabic"/>
          <w:color w:val="000000"/>
          <w:sz w:val="34"/>
          <w:szCs w:val="34"/>
        </w:rPr>
        <w:sym w:font="AGA Arabesque" w:char="F074"/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فقال: جئتُك لأمر ما لَه رأس ولا ذَنَب، فقال عمر: وما ذاك؟ قال: شهادةُ الزُّورِ ظَهَرتْ بأرضِنا، قال: وقد كانَ ذلِكِ؟ قال: نعم، فقال عمر بن الخطاب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</w:rPr>
        <w:sym w:font="AGA Arabesque" w:char="F074"/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: واللهِ لا يُؤسَرُ رَجُل في الإِسلام بغير العُدول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).</w:t>
      </w:r>
      <w:r w:rsidRPr="007B4D05">
        <w:rPr>
          <w:rFonts w:ascii="Traditional Arabic" w:hAnsi="Traditional Arabic" w:hint="cs"/>
          <w:color w:val="000000"/>
          <w:sz w:val="34"/>
          <w:szCs w:val="34"/>
          <w:rtl/>
        </w:rPr>
        <w:t xml:space="preserve"> </w:t>
      </w:r>
      <w:r>
        <w:rPr>
          <w:rFonts w:ascii="Traditional Arabic" w:hAnsi="Traditional Arabic" w:hint="cs"/>
          <w:color w:val="000000"/>
          <w:sz w:val="34"/>
          <w:szCs w:val="34"/>
          <w:rtl/>
        </w:rPr>
        <w:t>[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مالك في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الموطأ</w:t>
      </w:r>
      <w:r>
        <w:rPr>
          <w:rFonts w:ascii="Traditional Arabic" w:hAnsi="Traditional Arabic" w:hint="cs"/>
          <w:color w:val="000000"/>
          <w:sz w:val="34"/>
          <w:szCs w:val="34"/>
          <w:rtl/>
        </w:rPr>
        <w:t>]</w:t>
      </w:r>
    </w:p>
    <w:p w:rsidR="00404A7C" w:rsidRPr="00934EDD" w:rsidRDefault="00404A7C" w:rsidP="00D737D5">
      <w:pPr>
        <w:numPr>
          <w:ilvl w:val="0"/>
          <w:numId w:val="4"/>
        </w:numPr>
        <w:tabs>
          <w:tab w:val="left" w:pos="616"/>
          <w:tab w:val="left" w:pos="708"/>
        </w:tabs>
        <w:autoSpaceDE w:val="0"/>
        <w:autoSpaceDN w:val="0"/>
        <w:bidi/>
        <w:adjustRightInd w:val="0"/>
        <w:spacing w:after="0" w:line="240" w:lineRule="auto"/>
        <w:ind w:left="-1" w:firstLine="282"/>
        <w:jc w:val="lowKashida"/>
        <w:rPr>
          <w:rFonts w:ascii="Traditional Arabic" w:hAnsi="Traditional Arabic" w:hint="cs"/>
          <w:color w:val="000000"/>
          <w:sz w:val="34"/>
          <w:szCs w:val="34"/>
        </w:rPr>
      </w:pP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(و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كتب عمر بن الخطاب إلى عماله ف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ي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شاهد الزور أن يضرب أربعين سوطا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ً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ويسخم وجهه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 xml:space="preserve"> -أي يُسَوّد وجهه-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وي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ُ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حل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َ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ق رأسه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،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وي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ُ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طاف به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،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وي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ُ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طال حبسه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).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[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>عبد الرزاق وابن أب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ي</w:t>
      </w:r>
      <w:r w:rsidRPr="00934EDD">
        <w:rPr>
          <w:rFonts w:ascii="Traditional Arabic" w:hAnsi="Traditional Arabic"/>
          <w:color w:val="000000"/>
          <w:sz w:val="34"/>
          <w:szCs w:val="34"/>
          <w:rtl/>
        </w:rPr>
        <w:t xml:space="preserve"> شيبة والبيهق</w:t>
      </w:r>
      <w:r w:rsidRPr="00934EDD">
        <w:rPr>
          <w:rFonts w:ascii="Traditional Arabic" w:hAnsi="Traditional Arabic" w:hint="cs"/>
          <w:color w:val="000000"/>
          <w:sz w:val="34"/>
          <w:szCs w:val="34"/>
          <w:rtl/>
        </w:rPr>
        <w:t>ي]</w:t>
      </w:r>
    </w:p>
    <w:p w:rsidR="00404A7C" w:rsidRPr="00D10095" w:rsidRDefault="00404A7C" w:rsidP="00D737D5">
      <w:pPr>
        <w:numPr>
          <w:ilvl w:val="0"/>
          <w:numId w:val="3"/>
        </w:numPr>
        <w:tabs>
          <w:tab w:val="left" w:pos="708"/>
        </w:tabs>
        <w:bidi/>
        <w:spacing w:after="0" w:line="240" w:lineRule="auto"/>
        <w:ind w:left="-1" w:firstLine="282"/>
        <w:jc w:val="lowKashida"/>
        <w:rPr>
          <w:rFonts w:hint="cs"/>
          <w:b/>
          <w:bCs/>
          <w:sz w:val="34"/>
          <w:szCs w:val="34"/>
          <w:u w:val="single"/>
        </w:rPr>
      </w:pPr>
      <w:r w:rsidRPr="00D10095">
        <w:rPr>
          <w:rFonts w:hint="cs"/>
          <w:b/>
          <w:bCs/>
          <w:sz w:val="34"/>
          <w:szCs w:val="34"/>
          <w:u w:val="single"/>
          <w:rtl/>
        </w:rPr>
        <w:t xml:space="preserve">القذف بالباطل: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 xml:space="preserve">يقول الله تعالى: </w:t>
      </w:r>
      <w:r w:rsidRPr="00D10095">
        <w:rPr>
          <w:rStyle w:val="SubtleEmphasis"/>
          <w:rtl/>
        </w:rPr>
        <w:t>{</w:t>
      </w:r>
      <w:r w:rsidRPr="00D10095">
        <w:rPr>
          <w:rStyle w:val="SubtleEmphasis"/>
          <w:rFonts w:hint="cs"/>
          <w:rtl/>
        </w:rPr>
        <w:t>وَالَّذِينَ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يَرْمُونَ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الْمُحْصَنَاتِ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ثُمَّ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لَمْ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يَأْتُوا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بِأَرْبَعَةِ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شُهَدَاءَ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فَاجْلِدُوهُمْ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ثَمَانِينَ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جَلْدَةً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وَلَا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تَقْبَلُوا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لَهُمْ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شَهَادَةً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أَبَدًا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وَأُولَئِكَ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هُمُ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الْفَاسِقُونَ * إِلَّا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الَّذِينَ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تَابُوا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مِنْ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بَعْدِ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ذَلِكَ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وَأَصْلَحُوا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فَإِنَّ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اللَّهَ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غَفُورٌ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رَحِيمٌ</w:t>
      </w:r>
      <w:r w:rsidRPr="00D10095">
        <w:rPr>
          <w:rStyle w:val="SubtleEmphasis"/>
          <w:rtl/>
        </w:rPr>
        <w:t xml:space="preserve">} </w:t>
      </w:r>
      <w:r w:rsidRPr="00934EDD">
        <w:rPr>
          <w:sz w:val="34"/>
          <w:szCs w:val="34"/>
          <w:rtl/>
        </w:rPr>
        <w:t>[</w:t>
      </w:r>
      <w:r w:rsidRPr="00934EDD">
        <w:rPr>
          <w:rFonts w:hint="cs"/>
          <w:sz w:val="34"/>
          <w:szCs w:val="34"/>
          <w:rtl/>
        </w:rPr>
        <w:t>النور</w:t>
      </w:r>
      <w:r w:rsidRPr="00934EDD">
        <w:rPr>
          <w:sz w:val="34"/>
          <w:szCs w:val="34"/>
          <w:rtl/>
        </w:rPr>
        <w:t>:4</w:t>
      </w:r>
      <w:r w:rsidRPr="00934EDD">
        <w:rPr>
          <w:rFonts w:hint="cs"/>
          <w:sz w:val="34"/>
          <w:szCs w:val="34"/>
          <w:rtl/>
        </w:rPr>
        <w:t>-5</w:t>
      </w:r>
      <w:r w:rsidRPr="00934EDD">
        <w:rPr>
          <w:sz w:val="34"/>
          <w:szCs w:val="34"/>
          <w:rtl/>
        </w:rPr>
        <w:t>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lastRenderedPageBreak/>
        <w:t xml:space="preserve">ويقول سبحانه: </w:t>
      </w:r>
      <w:r w:rsidRPr="00D10095">
        <w:rPr>
          <w:rStyle w:val="SubtleEmphasis"/>
          <w:rtl/>
        </w:rPr>
        <w:t>{</w:t>
      </w:r>
      <w:r w:rsidRPr="00D10095">
        <w:rPr>
          <w:rStyle w:val="SubtleEmphasis"/>
          <w:rFonts w:hint="cs"/>
          <w:rtl/>
        </w:rPr>
        <w:t>إِنَّ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الَّذِينَ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يُحِبُّونَ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أَنْ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تَشِيعَ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الْفَاحِشَةُ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فِي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الَّذِينَ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آمَنُوا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لَهُمْ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عَذَابٌ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أَلِيمٌ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فِي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الدُّنْيَا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وَالْآخِرَةِ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وَاللَّهُ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يَعْلَمُ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وَأَنْتُمْ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لَا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تَعْلَمُونَ</w:t>
      </w:r>
      <w:r w:rsidRPr="00D10095">
        <w:rPr>
          <w:rStyle w:val="SubtleEmphasis"/>
          <w:rtl/>
        </w:rPr>
        <w:t>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النور</w:t>
      </w:r>
      <w:r w:rsidRPr="00934EDD">
        <w:rPr>
          <w:sz w:val="34"/>
          <w:szCs w:val="34"/>
          <w:rtl/>
        </w:rPr>
        <w:t>:19]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 xml:space="preserve">ويقول سبحانه: </w:t>
      </w:r>
      <w:r w:rsidRPr="00D10095">
        <w:rPr>
          <w:rStyle w:val="SubtleEmphasis"/>
          <w:rtl/>
        </w:rPr>
        <w:t>{</w:t>
      </w:r>
      <w:r w:rsidRPr="00D10095">
        <w:rPr>
          <w:rStyle w:val="SubtleEmphasis"/>
          <w:rFonts w:hint="cs"/>
          <w:rtl/>
        </w:rPr>
        <w:t>وَمَنْ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يَكْسِبْ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خَطِيئَةً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أَوْ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إِثْمًا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ثُمَّ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يَرْمِ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بِهِ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بَرِيئًا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فَقَدِ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احْتَمَلَ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بُهْتَانًا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وَإِثْمًا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مُبِينًا</w:t>
      </w:r>
      <w:r w:rsidRPr="00D10095">
        <w:rPr>
          <w:rStyle w:val="SubtleEmphasis"/>
          <w:rtl/>
        </w:rPr>
        <w:t>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النساء</w:t>
      </w:r>
      <w:r w:rsidRPr="00934EDD">
        <w:rPr>
          <w:sz w:val="34"/>
          <w:szCs w:val="34"/>
          <w:rtl/>
        </w:rPr>
        <w:t>:112]</w:t>
      </w:r>
    </w:p>
    <w:p w:rsidR="00404A7C" w:rsidRPr="00D10095" w:rsidRDefault="00404A7C" w:rsidP="00D737D5">
      <w:pPr>
        <w:numPr>
          <w:ilvl w:val="0"/>
          <w:numId w:val="3"/>
        </w:numPr>
        <w:tabs>
          <w:tab w:val="left" w:pos="708"/>
        </w:tabs>
        <w:bidi/>
        <w:spacing w:after="0" w:line="240" w:lineRule="auto"/>
        <w:ind w:left="-1" w:firstLine="282"/>
        <w:jc w:val="lowKashida"/>
        <w:rPr>
          <w:rFonts w:hint="cs"/>
          <w:b/>
          <w:bCs/>
          <w:sz w:val="34"/>
          <w:szCs w:val="34"/>
          <w:u w:val="single"/>
        </w:rPr>
      </w:pPr>
      <w:r w:rsidRPr="00D10095">
        <w:rPr>
          <w:rFonts w:hint="cs"/>
          <w:b/>
          <w:bCs/>
          <w:sz w:val="34"/>
          <w:szCs w:val="34"/>
          <w:u w:val="single"/>
          <w:rtl/>
        </w:rPr>
        <w:t xml:space="preserve">الكذب في العهد والوعد: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يقول الله تعالى:</w:t>
      </w:r>
      <w:r w:rsidRPr="00D10095">
        <w:rPr>
          <w:rStyle w:val="SubtleEmphasis"/>
          <w:rtl/>
        </w:rPr>
        <w:t>{</w:t>
      </w:r>
      <w:r w:rsidRPr="00D10095">
        <w:rPr>
          <w:rStyle w:val="SubtleEmphasis"/>
          <w:rFonts w:hint="cs"/>
          <w:rtl/>
        </w:rPr>
        <w:t>وَأَوْفُوا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بِالْعَهْدِ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إِنَّ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الْعَهْدَ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كَانَ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مَسْئُولًا</w:t>
      </w:r>
      <w:r w:rsidRPr="00D10095">
        <w:rPr>
          <w:rStyle w:val="SubtleEmphasis"/>
          <w:rtl/>
        </w:rPr>
        <w:t xml:space="preserve"> 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الإسراء</w:t>
      </w:r>
      <w:r w:rsidRPr="00934EDD">
        <w:rPr>
          <w:sz w:val="34"/>
          <w:szCs w:val="34"/>
          <w:rtl/>
        </w:rPr>
        <w:t>: 34]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ويقول سبحانه:</w:t>
      </w:r>
      <w:r w:rsidRPr="00D10095">
        <w:rPr>
          <w:rStyle w:val="SubtleEmphasis"/>
          <w:rtl/>
        </w:rPr>
        <w:t>{</w:t>
      </w:r>
      <w:r w:rsidRPr="00D10095">
        <w:rPr>
          <w:rStyle w:val="SubtleEmphasis"/>
          <w:rFonts w:hint="cs"/>
          <w:rtl/>
        </w:rPr>
        <w:t>وَأَوْفُوا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بِعَهْدِ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اللَّهِ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إِذَا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عَاهَدْتُمْ</w:t>
      </w:r>
      <w:r w:rsidRPr="00D10095">
        <w:rPr>
          <w:rStyle w:val="SubtleEmphasis"/>
          <w:rtl/>
        </w:rPr>
        <w:t>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النحل</w:t>
      </w:r>
      <w:r w:rsidRPr="00934EDD">
        <w:rPr>
          <w:sz w:val="34"/>
          <w:szCs w:val="34"/>
          <w:rtl/>
        </w:rPr>
        <w:t>: 91]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ويقول سبحانه:</w:t>
      </w:r>
      <w:r w:rsidRPr="00D10095">
        <w:rPr>
          <w:rStyle w:val="SubtleEmphasis"/>
          <w:rtl/>
        </w:rPr>
        <w:t xml:space="preserve">{ </w:t>
      </w:r>
      <w:r w:rsidRPr="00D10095">
        <w:rPr>
          <w:rStyle w:val="SubtleEmphasis"/>
          <w:rFonts w:hint="cs"/>
          <w:rtl/>
        </w:rPr>
        <w:t>وَالَّذِينَ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هُمْ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لِأَمَانَاتِهِمْ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وَعَهْدِهِمْ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رَاعُونَ</w:t>
      </w:r>
      <w:r w:rsidRPr="00D10095">
        <w:rPr>
          <w:rStyle w:val="SubtleEmphasis"/>
          <w:rtl/>
        </w:rPr>
        <w:t>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المؤمنون</w:t>
      </w:r>
      <w:r w:rsidRPr="00934EDD">
        <w:rPr>
          <w:sz w:val="34"/>
          <w:szCs w:val="34"/>
          <w:rtl/>
        </w:rPr>
        <w:t>: 8]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ويقول سبحانه:</w:t>
      </w:r>
      <w:r w:rsidRPr="00D10095">
        <w:rPr>
          <w:rStyle w:val="SubtleEmphasis"/>
          <w:rtl/>
        </w:rPr>
        <w:t xml:space="preserve">{ </w:t>
      </w:r>
      <w:r w:rsidRPr="00D10095">
        <w:rPr>
          <w:rStyle w:val="SubtleEmphasis"/>
          <w:rFonts w:hint="cs"/>
          <w:rtl/>
        </w:rPr>
        <w:t>وَالْمُوفُونَ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بِعَهْدِهِمْ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إِذَا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عَاهَدُوا</w:t>
      </w:r>
      <w:r w:rsidRPr="00D10095">
        <w:rPr>
          <w:rStyle w:val="SubtleEmphasis"/>
          <w:rtl/>
        </w:rPr>
        <w:t xml:space="preserve"> 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البقرة</w:t>
      </w:r>
      <w:r w:rsidRPr="00934EDD">
        <w:rPr>
          <w:sz w:val="34"/>
          <w:szCs w:val="34"/>
          <w:rtl/>
        </w:rPr>
        <w:t>: 177]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ويقول سبحانه:</w:t>
      </w:r>
      <w:r w:rsidRPr="00D10095">
        <w:rPr>
          <w:rStyle w:val="SubtleEmphasis"/>
          <w:rtl/>
        </w:rPr>
        <w:t>{</w:t>
      </w:r>
      <w:r w:rsidRPr="00D10095">
        <w:rPr>
          <w:rStyle w:val="SubtleEmphasis"/>
          <w:rFonts w:hint="cs"/>
          <w:rtl/>
        </w:rPr>
        <w:t>مِنَ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الْمُؤْمِنِينَ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رِجَالٌ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صَدَقُوا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مَا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عَاهَدُوا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اللَّهَ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عَلَيْهِ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فَمِنْهُمْ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مَنْ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قَضَى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نَحْبَهُ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وَمِنْهُمْ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مَنْ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يَنْتَظِرُ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وَمَا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بَدَّلُوا</w:t>
      </w:r>
      <w:r w:rsidRPr="00D10095">
        <w:rPr>
          <w:rStyle w:val="SubtleEmphasis"/>
          <w:rtl/>
        </w:rPr>
        <w:t xml:space="preserve"> </w:t>
      </w:r>
      <w:r w:rsidRPr="00D10095">
        <w:rPr>
          <w:rStyle w:val="SubtleEmphasis"/>
          <w:rFonts w:hint="cs"/>
          <w:rtl/>
        </w:rPr>
        <w:t>تَبْدِيلًا</w:t>
      </w:r>
      <w:r w:rsidRPr="00D10095">
        <w:rPr>
          <w:rStyle w:val="SubtleEmphasis"/>
          <w:rtl/>
        </w:rPr>
        <w:t>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الأحزاب</w:t>
      </w:r>
      <w:r w:rsidRPr="00934EDD">
        <w:rPr>
          <w:sz w:val="34"/>
          <w:szCs w:val="34"/>
          <w:rtl/>
        </w:rPr>
        <w:t>: 23]</w:t>
      </w:r>
    </w:p>
    <w:p w:rsidR="00404A7C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وعَنْ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عَبْدِ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اللَّهِ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بْنِ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أَبِى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الْحَمْسَاءِ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قَالَ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بَايَعْتُ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النَّبِ</w:t>
      </w:r>
      <w:r>
        <w:rPr>
          <w:rFonts w:hint="cs"/>
          <w:sz w:val="34"/>
          <w:szCs w:val="34"/>
          <w:rtl/>
        </w:rPr>
        <w:t>ي</w:t>
      </w:r>
      <w:r w:rsidRPr="00934EDD">
        <w:rPr>
          <w:rFonts w:hint="cs"/>
          <w:sz w:val="34"/>
          <w:szCs w:val="34"/>
          <w:rtl/>
        </w:rPr>
        <w:t>َّ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lang w:bidi="ar-SY"/>
        </w:rPr>
        <w:sym w:font="AGA Arabesque" w:char="F072"/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بِبَيْعٍ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قَبْلَ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أَنْ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يُبْعَثَ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وَبَقِيَتْ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لَهُ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بَقِيَّةٌ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فَوَعَدْتُهُ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أَنْ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آتِيَهُ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بِهَا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فِى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مَكَانِهِ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فَنَسِيتُ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ثُمَّ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ذَكَرْتُ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بَعْدَ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ثَلاَثٍ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فَجِئْتُ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فَإِذَا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هُوَ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فِى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مَكَانِهِ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فَقَالَ</w:t>
      </w:r>
      <w:r>
        <w:rPr>
          <w:rFonts w:hint="cs"/>
          <w:sz w:val="34"/>
          <w:szCs w:val="34"/>
          <w:rtl/>
        </w:rPr>
        <w:t>:</w:t>
      </w:r>
      <w:r w:rsidRPr="00934EDD">
        <w:rPr>
          <w:sz w:val="34"/>
          <w:szCs w:val="34"/>
          <w:rtl/>
        </w:rPr>
        <w:t xml:space="preserve"> </w:t>
      </w:r>
      <w:r w:rsidRPr="00D10095">
        <w:rPr>
          <w:rStyle w:val="Emphasis"/>
          <w:rtl/>
        </w:rPr>
        <w:t>«</w:t>
      </w:r>
      <w:r w:rsidRPr="00D10095">
        <w:rPr>
          <w:rStyle w:val="Emphasis"/>
          <w:rFonts w:hint="cs"/>
          <w:rtl/>
        </w:rPr>
        <w:t>يَا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فَتَى</w:t>
      </w:r>
      <w:r>
        <w:rPr>
          <w:rStyle w:val="Emphasis"/>
          <w:rFonts w:hint="cs"/>
          <w:rtl/>
        </w:rPr>
        <w:t>،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لَقَدْ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شَقَقْتَ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عَلَيَّ</w:t>
      </w:r>
      <w:r>
        <w:rPr>
          <w:rStyle w:val="Emphasis"/>
          <w:rFonts w:hint="cs"/>
          <w:rtl/>
        </w:rPr>
        <w:t>،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أَنَا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هَا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هُنَا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مُنْذُ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ثَلاَثٍ</w:t>
      </w:r>
      <w:r w:rsidRPr="00D10095">
        <w:rPr>
          <w:rStyle w:val="Emphasis"/>
          <w:rtl/>
        </w:rPr>
        <w:t xml:space="preserve"> </w:t>
      </w:r>
      <w:r w:rsidRPr="00D10095">
        <w:rPr>
          <w:rStyle w:val="Emphasis"/>
          <w:rFonts w:hint="cs"/>
          <w:rtl/>
        </w:rPr>
        <w:t>أَنْتَظِرُكَ</w:t>
      </w:r>
      <w:r w:rsidRPr="00D10095">
        <w:rPr>
          <w:rStyle w:val="Emphasis"/>
          <w:rtl/>
        </w:rPr>
        <w:t>»</w:t>
      </w:r>
      <w:r w:rsidRPr="00934EDD">
        <w:rPr>
          <w:rFonts w:hint="cs"/>
          <w:sz w:val="34"/>
          <w:szCs w:val="34"/>
          <w:rtl/>
        </w:rPr>
        <w:t xml:space="preserve"> [أبو داود]</w:t>
      </w:r>
    </w:p>
    <w:p w:rsidR="00404A7C" w:rsidRPr="001E65C5" w:rsidRDefault="00404A7C" w:rsidP="00404A7C">
      <w:pPr>
        <w:tabs>
          <w:tab w:val="left" w:pos="708"/>
        </w:tabs>
        <w:bidi/>
        <w:ind w:left="-1" w:firstLine="282"/>
        <w:rPr>
          <w:rFonts w:hint="cs"/>
          <w:sz w:val="34"/>
          <w:szCs w:val="34"/>
          <w:rtl/>
          <w:lang w:bidi="ar-SY"/>
        </w:rPr>
      </w:pPr>
      <w:r>
        <w:rPr>
          <w:rFonts w:hint="cs"/>
          <w:sz w:val="34"/>
          <w:szCs w:val="34"/>
          <w:rtl/>
        </w:rPr>
        <w:t>و</w:t>
      </w:r>
      <w:r w:rsidRPr="001E65C5">
        <w:rPr>
          <w:sz w:val="34"/>
          <w:szCs w:val="34"/>
          <w:rtl/>
        </w:rPr>
        <w:t xml:space="preserve">عَنْ أَبِي أُمَامَةَ قَالَ قَالَ رَسُولُ اللَّهِ </w:t>
      </w:r>
      <w:r w:rsidRPr="001E65C5">
        <w:rPr>
          <w:rFonts w:hint="cs"/>
          <w:sz w:val="34"/>
          <w:szCs w:val="34"/>
          <w:lang w:bidi="ar-SY"/>
        </w:rPr>
        <w:sym w:font="AGA Arabesque" w:char="F072"/>
      </w:r>
      <w:r w:rsidRPr="001E65C5">
        <w:rPr>
          <w:rFonts w:hint="cs"/>
          <w:sz w:val="34"/>
          <w:szCs w:val="34"/>
          <w:rtl/>
        </w:rPr>
        <w:t xml:space="preserve">: </w:t>
      </w:r>
      <w:r w:rsidRPr="001E65C5">
        <w:rPr>
          <w:rStyle w:val="Emphasis"/>
          <w:rFonts w:hint="eastAsia"/>
          <w:sz w:val="34"/>
          <w:rtl/>
        </w:rPr>
        <w:t>«</w:t>
      </w:r>
      <w:r w:rsidRPr="001E65C5">
        <w:rPr>
          <w:rStyle w:val="Emphasis"/>
          <w:sz w:val="34"/>
          <w:rtl/>
        </w:rPr>
        <w:t>يُطْبَعُ الْمُؤْمِنُ عَلَى الْخِلَالِ كُلِّهَا إِلَّا الْخِيَانَةَ وَالْكَذِبَ</w:t>
      </w:r>
      <w:r w:rsidRPr="001E65C5">
        <w:rPr>
          <w:rStyle w:val="Emphasis"/>
          <w:rFonts w:hint="cs"/>
          <w:sz w:val="34"/>
          <w:rtl/>
        </w:rPr>
        <w:t>»</w:t>
      </w:r>
      <w:r w:rsidRPr="001E65C5">
        <w:rPr>
          <w:rFonts w:hint="cs"/>
          <w:sz w:val="34"/>
          <w:szCs w:val="34"/>
          <w:rtl/>
        </w:rPr>
        <w:t xml:space="preserve"> [</w:t>
      </w:r>
      <w:r w:rsidRPr="001E65C5">
        <w:rPr>
          <w:rFonts w:hint="cs"/>
          <w:color w:val="00B050"/>
          <w:sz w:val="34"/>
          <w:szCs w:val="34"/>
          <w:rtl/>
          <w:lang w:bidi="ar-SY"/>
        </w:rPr>
        <w:t>حم</w:t>
      </w:r>
      <w:r w:rsidRPr="001E65C5">
        <w:rPr>
          <w:rFonts w:hint="cs"/>
          <w:sz w:val="34"/>
          <w:szCs w:val="34"/>
          <w:rtl/>
          <w:lang w:bidi="ar-SY"/>
        </w:rPr>
        <w:t>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rPr>
          <w:rFonts w:hint="cs"/>
          <w:sz w:val="34"/>
          <w:szCs w:val="34"/>
          <w:rtl/>
        </w:rPr>
      </w:pPr>
      <w:r w:rsidRPr="00934EDD">
        <w:rPr>
          <w:rtl/>
        </w:rPr>
        <w:t xml:space="preserve">وعن عبد الله بن عمرو بن العاص رضي الله عنهما، أن النبي </w:t>
      </w:r>
      <w:r w:rsidRPr="00934EDD">
        <w:rPr>
          <w:rFonts w:hint="cs"/>
          <w:lang w:bidi="ar-SY"/>
        </w:rPr>
        <w:sym w:font="AGA Arabesque" w:char="F072"/>
      </w:r>
      <w:r w:rsidRPr="00934EDD">
        <w:rPr>
          <w:rtl/>
        </w:rPr>
        <w:t xml:space="preserve"> قال: </w:t>
      </w:r>
      <w:r w:rsidRPr="00B76B4F">
        <w:rPr>
          <w:rStyle w:val="Emphasis"/>
          <w:rFonts w:hint="cs"/>
          <w:rtl/>
        </w:rPr>
        <w:t>«</w:t>
      </w:r>
      <w:r w:rsidRPr="00B76B4F">
        <w:rPr>
          <w:rStyle w:val="Emphasis"/>
          <w:rtl/>
        </w:rPr>
        <w:t>أربع م</w:t>
      </w:r>
      <w:r>
        <w:rPr>
          <w:rStyle w:val="Emphasis"/>
          <w:rFonts w:hint="cs"/>
          <w:rtl/>
        </w:rPr>
        <w:t>َ</w:t>
      </w:r>
      <w:r w:rsidRPr="00B76B4F">
        <w:rPr>
          <w:rStyle w:val="Emphasis"/>
          <w:rtl/>
        </w:rPr>
        <w:t>ن كن</w:t>
      </w:r>
      <w:r>
        <w:rPr>
          <w:rStyle w:val="Emphasis"/>
          <w:rFonts w:hint="cs"/>
          <w:rtl/>
        </w:rPr>
        <w:t>َّ</w:t>
      </w:r>
      <w:r w:rsidRPr="00B76B4F">
        <w:rPr>
          <w:rStyle w:val="Emphasis"/>
          <w:rtl/>
        </w:rPr>
        <w:t xml:space="preserve"> فيه كان منافقًا</w:t>
      </w:r>
      <w:r>
        <w:rPr>
          <w:rStyle w:val="Emphasis"/>
          <w:rtl/>
        </w:rPr>
        <w:t xml:space="preserve"> خالصًا، ومن كانت فيه خصلة منهن</w:t>
      </w:r>
      <w:r w:rsidRPr="00B76B4F">
        <w:rPr>
          <w:rStyle w:val="Emphasis"/>
          <w:rtl/>
        </w:rPr>
        <w:t xml:space="preserve"> كانت فيه خصلة من نفاق حتى يدعها: إذا أؤتمن خان، وإذا حدث كذب، وإذا عاهد غدر، وإذا خاصم فجر</w:t>
      </w:r>
      <w:r w:rsidRPr="00B76B4F">
        <w:rPr>
          <w:rStyle w:val="Emphasis"/>
          <w:rFonts w:hint="cs"/>
          <w:rtl/>
        </w:rPr>
        <w:t>»</w:t>
      </w:r>
      <w:r w:rsidRPr="00934EDD">
        <w:rPr>
          <w:rtl/>
        </w:rPr>
        <w:t>.</w:t>
      </w:r>
      <w:r w:rsidRPr="00934EDD">
        <w:rPr>
          <w:rFonts w:hint="cs"/>
          <w:rtl/>
        </w:rPr>
        <w:t xml:space="preserve"> </w:t>
      </w:r>
      <w:r>
        <w:rPr>
          <w:rFonts w:hint="cs"/>
          <w:rtl/>
        </w:rPr>
        <w:t>[</w:t>
      </w:r>
      <w:r w:rsidRPr="00934EDD">
        <w:rPr>
          <w:rtl/>
        </w:rPr>
        <w:t>متفق عليه</w:t>
      </w:r>
      <w:r>
        <w:rPr>
          <w:rFonts w:hint="cs"/>
          <w:rtl/>
        </w:rPr>
        <w:t>]</w:t>
      </w:r>
      <w:r w:rsidRPr="00934EDD">
        <w:rPr>
          <w:rtl/>
        </w:rPr>
        <w:t>.</w:t>
      </w:r>
    </w:p>
    <w:p w:rsidR="00404A7C" w:rsidRPr="004B4586" w:rsidRDefault="00404A7C" w:rsidP="00D737D5">
      <w:pPr>
        <w:numPr>
          <w:ilvl w:val="0"/>
          <w:numId w:val="3"/>
        </w:numPr>
        <w:tabs>
          <w:tab w:val="left" w:pos="708"/>
        </w:tabs>
        <w:bidi/>
        <w:spacing w:after="0" w:line="240" w:lineRule="auto"/>
        <w:ind w:left="-1" w:firstLine="282"/>
        <w:jc w:val="lowKashida"/>
        <w:rPr>
          <w:rFonts w:hint="cs"/>
          <w:b/>
          <w:bCs/>
          <w:sz w:val="34"/>
          <w:szCs w:val="34"/>
          <w:u w:val="single"/>
        </w:rPr>
      </w:pPr>
      <w:r w:rsidRPr="004B4586">
        <w:rPr>
          <w:rFonts w:hint="cs"/>
          <w:b/>
          <w:bCs/>
          <w:sz w:val="34"/>
          <w:szCs w:val="34"/>
          <w:u w:val="single"/>
          <w:rtl/>
        </w:rPr>
        <w:t xml:space="preserve">اليمين الغموس: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lastRenderedPageBreak/>
        <w:t>جاء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أعرابي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إلى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النبي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</w:rPr>
        <w:sym w:font="AGA Arabesque" w:char="F072"/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فقال: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يا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رسول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الله،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ما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الكبائر؟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قال:</w:t>
      </w:r>
      <w:r w:rsidRPr="00934EDD">
        <w:rPr>
          <w:sz w:val="34"/>
          <w:szCs w:val="34"/>
          <w:rtl/>
        </w:rPr>
        <w:t xml:space="preserve"> </w:t>
      </w:r>
      <w:r w:rsidRPr="00D76A0B">
        <w:rPr>
          <w:rStyle w:val="Emphasis"/>
          <w:rFonts w:hint="cs"/>
          <w:rtl/>
        </w:rPr>
        <w:t>«الإشراك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بالله</w:t>
      </w:r>
      <w:r w:rsidRPr="00D76A0B">
        <w:rPr>
          <w:rStyle w:val="Emphasis"/>
          <w:rFonts w:hint="eastAsia"/>
          <w:rtl/>
        </w:rPr>
        <w:t>»</w:t>
      </w:r>
      <w:r w:rsidRPr="00934EDD">
        <w:rPr>
          <w:rFonts w:hint="cs"/>
          <w:sz w:val="34"/>
          <w:szCs w:val="34"/>
          <w:rtl/>
        </w:rPr>
        <w:t>،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قال: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ثم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ماذا؟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قال:</w:t>
      </w:r>
      <w:r w:rsidRPr="00934EDD">
        <w:rPr>
          <w:sz w:val="34"/>
          <w:szCs w:val="34"/>
          <w:rtl/>
        </w:rPr>
        <w:t xml:space="preserve"> </w:t>
      </w:r>
      <w:r w:rsidRPr="00D76A0B">
        <w:rPr>
          <w:rStyle w:val="Emphasis"/>
          <w:rFonts w:hint="eastAsia"/>
          <w:rtl/>
        </w:rPr>
        <w:t>«</w:t>
      </w:r>
      <w:r w:rsidRPr="00D76A0B">
        <w:rPr>
          <w:rStyle w:val="Emphasis"/>
          <w:rFonts w:hint="cs"/>
          <w:rtl/>
        </w:rPr>
        <w:t>ثم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عقوق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الوالدين</w:t>
      </w:r>
      <w:r w:rsidRPr="00D76A0B">
        <w:rPr>
          <w:rStyle w:val="Emphasis"/>
          <w:rFonts w:hint="eastAsia"/>
          <w:rtl/>
        </w:rPr>
        <w:t>»</w:t>
      </w:r>
      <w:r w:rsidRPr="00934EDD">
        <w:rPr>
          <w:rFonts w:hint="cs"/>
          <w:sz w:val="34"/>
          <w:szCs w:val="34"/>
          <w:rtl/>
        </w:rPr>
        <w:t>،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قال: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ثم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ماذا؟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قال:</w:t>
      </w:r>
      <w:r w:rsidRPr="00934EDD">
        <w:rPr>
          <w:sz w:val="34"/>
          <w:szCs w:val="34"/>
          <w:rtl/>
        </w:rPr>
        <w:t xml:space="preserve"> </w:t>
      </w:r>
      <w:r w:rsidRPr="00D76A0B">
        <w:rPr>
          <w:rStyle w:val="Emphasis"/>
          <w:rFonts w:hint="eastAsia"/>
          <w:rtl/>
        </w:rPr>
        <w:t>«</w:t>
      </w:r>
      <w:r w:rsidRPr="00D76A0B">
        <w:rPr>
          <w:rStyle w:val="Emphasis"/>
          <w:rFonts w:hint="cs"/>
          <w:rtl/>
        </w:rPr>
        <w:t>اليمين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الغموس</w:t>
      </w:r>
      <w:r w:rsidRPr="00D76A0B">
        <w:rPr>
          <w:rStyle w:val="Emphasis"/>
          <w:rFonts w:hint="eastAsia"/>
          <w:rtl/>
        </w:rPr>
        <w:t>»</w:t>
      </w:r>
      <w:r w:rsidRPr="00934EDD">
        <w:rPr>
          <w:rFonts w:hint="cs"/>
          <w:sz w:val="34"/>
          <w:szCs w:val="34"/>
          <w:rtl/>
        </w:rPr>
        <w:t>،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قلت: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وما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اليمين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الغموس؟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قال:</w:t>
      </w:r>
      <w:r w:rsidRPr="00934EDD">
        <w:rPr>
          <w:sz w:val="34"/>
          <w:szCs w:val="34"/>
          <w:rtl/>
        </w:rPr>
        <w:t xml:space="preserve"> </w:t>
      </w:r>
      <w:r w:rsidRPr="00D76A0B">
        <w:rPr>
          <w:rStyle w:val="Emphasis"/>
          <w:rFonts w:hint="cs"/>
          <w:rtl/>
        </w:rPr>
        <w:t>«الذي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يقتطع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مال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امرئ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مسلم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هو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فيها</w:t>
      </w:r>
      <w:r w:rsidRPr="00D76A0B">
        <w:rPr>
          <w:rStyle w:val="Emphasis"/>
          <w:rtl/>
        </w:rPr>
        <w:t xml:space="preserve"> </w:t>
      </w:r>
      <w:r w:rsidRPr="00D76A0B">
        <w:rPr>
          <w:rStyle w:val="Emphasis"/>
          <w:rFonts w:hint="cs"/>
          <w:rtl/>
        </w:rPr>
        <w:t>كاذب</w:t>
      </w:r>
      <w:r w:rsidRPr="00D76A0B">
        <w:rPr>
          <w:rStyle w:val="Emphasis"/>
          <w:rFonts w:hint="eastAsia"/>
          <w:rtl/>
        </w:rPr>
        <w:t>»</w:t>
      </w:r>
      <w:r w:rsidRPr="00934EDD">
        <w:rPr>
          <w:rFonts w:hint="cs"/>
          <w:sz w:val="34"/>
          <w:szCs w:val="34"/>
          <w:rtl/>
        </w:rPr>
        <w:t>. [البخاري]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وعن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عبد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الله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 xml:space="preserve">بن مسعود </w:t>
      </w:r>
      <w:r w:rsidRPr="00934EDD">
        <w:rPr>
          <w:rFonts w:ascii="AGA Arabesque" w:hAnsi="AGA Arabesque"/>
          <w:sz w:val="34"/>
          <w:szCs w:val="34"/>
        </w:rPr>
        <w:sym w:font="AGA Arabesque" w:char="F074"/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عن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النبي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</w:rPr>
        <w:sym w:font="AGA Arabesque" w:char="F072"/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قال:</w:t>
      </w:r>
      <w:r w:rsidRPr="00934EDD">
        <w:rPr>
          <w:sz w:val="34"/>
          <w:szCs w:val="34"/>
          <w:rtl/>
        </w:rPr>
        <w:t xml:space="preserve"> </w:t>
      </w:r>
      <w:r w:rsidRPr="00214BF7">
        <w:rPr>
          <w:rStyle w:val="Emphasis"/>
          <w:rFonts w:hint="cs"/>
          <w:rtl/>
        </w:rPr>
        <w:t>«من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ح</w:t>
      </w:r>
      <w:r>
        <w:rPr>
          <w:rStyle w:val="Emphasis"/>
          <w:rFonts w:hint="cs"/>
          <w:rtl/>
        </w:rPr>
        <w:t>َ</w:t>
      </w:r>
      <w:r w:rsidRPr="00214BF7">
        <w:rPr>
          <w:rStyle w:val="Emphasis"/>
          <w:rFonts w:hint="cs"/>
          <w:rtl/>
        </w:rPr>
        <w:t>ل</w:t>
      </w:r>
      <w:r>
        <w:rPr>
          <w:rStyle w:val="Emphasis"/>
          <w:rFonts w:hint="cs"/>
          <w:rtl/>
        </w:rPr>
        <w:t>َ</w:t>
      </w:r>
      <w:r w:rsidRPr="00214BF7">
        <w:rPr>
          <w:rStyle w:val="Emphasis"/>
          <w:rFonts w:hint="cs"/>
          <w:rtl/>
        </w:rPr>
        <w:t>ف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على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يمين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يقتطع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بها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مال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امرئ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مسلم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هو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عليها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فاجر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لقي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الله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وهو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عليه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غضبان،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فأنزل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>الله</w:t>
      </w:r>
      <w:r w:rsidRPr="00214BF7">
        <w:rPr>
          <w:rStyle w:val="Emphasis"/>
          <w:rtl/>
        </w:rPr>
        <w:t xml:space="preserve"> </w:t>
      </w:r>
      <w:r w:rsidRPr="00214BF7">
        <w:rPr>
          <w:rStyle w:val="Emphasis"/>
          <w:rFonts w:hint="cs"/>
          <w:rtl/>
        </w:rPr>
        <w:t xml:space="preserve">تعالى: </w:t>
      </w:r>
      <w:r w:rsidRPr="00214BF7">
        <w:rPr>
          <w:rStyle w:val="SubtleEmphasis"/>
          <w:rtl/>
        </w:rPr>
        <w:t>{</w:t>
      </w:r>
      <w:r w:rsidRPr="00214BF7">
        <w:rPr>
          <w:rStyle w:val="SubtleEmphasis"/>
          <w:rFonts w:hint="cs"/>
          <w:rtl/>
        </w:rPr>
        <w:t>إِنَّ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الَّذِينَ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يَشْتَرُونَ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بِعَهْدِ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اللَّهِ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وَأَيْمَانِهِمْ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ثَمَنًا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قَلِيلًا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أُولَئِكَ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لَا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خَلَاقَ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لَهُمْ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فِي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الْآخِرَةِ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وَلَا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يُكَلِّمُهُمُ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اللَّهُ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وَلَا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يَنْظُرُ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إِلَيْهِمْ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يَوْمَ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الْقِيَامَةِ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وَلَا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يُزَكِّيهِمْ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وَلَهُمْ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عَذَابٌ</w:t>
      </w:r>
      <w:r w:rsidRPr="00214BF7">
        <w:rPr>
          <w:rStyle w:val="SubtleEmphasis"/>
          <w:rtl/>
        </w:rPr>
        <w:t xml:space="preserve"> </w:t>
      </w:r>
      <w:r w:rsidRPr="00214BF7">
        <w:rPr>
          <w:rStyle w:val="SubtleEmphasis"/>
          <w:rFonts w:hint="cs"/>
          <w:rtl/>
        </w:rPr>
        <w:t>أَلِيمٌ</w:t>
      </w:r>
      <w:r w:rsidRPr="00214BF7">
        <w:rPr>
          <w:rStyle w:val="SubtleEmphasis"/>
          <w:rtl/>
        </w:rPr>
        <w:t>}</w:t>
      </w:r>
      <w:r w:rsidRPr="00934EDD">
        <w:rPr>
          <w:sz w:val="34"/>
          <w:szCs w:val="34"/>
          <w:rtl/>
        </w:rPr>
        <w:t xml:space="preserve"> [</w:t>
      </w:r>
      <w:r w:rsidRPr="00934EDD">
        <w:rPr>
          <w:rFonts w:hint="cs"/>
          <w:sz w:val="34"/>
          <w:szCs w:val="34"/>
          <w:rtl/>
        </w:rPr>
        <w:t>آل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عمران</w:t>
      </w:r>
      <w:r w:rsidRPr="00934EDD">
        <w:rPr>
          <w:sz w:val="34"/>
          <w:szCs w:val="34"/>
          <w:rtl/>
        </w:rPr>
        <w:t>: 77]</w:t>
      </w:r>
      <w:r w:rsidRPr="00934EDD">
        <w:rPr>
          <w:rFonts w:hint="eastAsia"/>
          <w:sz w:val="34"/>
          <w:szCs w:val="34"/>
          <w:rtl/>
        </w:rPr>
        <w:t>».</w:t>
      </w:r>
      <w:r w:rsidRPr="00934EDD">
        <w:rPr>
          <w:rFonts w:hint="cs"/>
          <w:sz w:val="34"/>
          <w:szCs w:val="34"/>
          <w:rtl/>
        </w:rPr>
        <w:t xml:space="preserve"> [البخاري ومسلم]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b/>
          <w:bCs/>
          <w:sz w:val="34"/>
          <w:szCs w:val="34"/>
          <w:u w:val="single"/>
          <w:rtl/>
        </w:rPr>
        <w:t>ملاحظة</w:t>
      </w:r>
      <w:r w:rsidRPr="004D7166">
        <w:rPr>
          <w:rFonts w:hint="cs"/>
          <w:b/>
          <w:bCs/>
          <w:sz w:val="34"/>
          <w:szCs w:val="34"/>
          <w:rtl/>
        </w:rPr>
        <w:t xml:space="preserve">: </w:t>
      </w:r>
      <w:r w:rsidRPr="00934EDD">
        <w:rPr>
          <w:rFonts w:hint="cs"/>
          <w:sz w:val="34"/>
          <w:szCs w:val="34"/>
          <w:rtl/>
        </w:rPr>
        <w:t xml:space="preserve">اليمين على نية المستحلف: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قال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رسول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  <w:rtl/>
        </w:rPr>
        <w:t>الله</w:t>
      </w:r>
      <w:r w:rsidRPr="00934EDD">
        <w:rPr>
          <w:sz w:val="34"/>
          <w:szCs w:val="34"/>
          <w:rtl/>
        </w:rPr>
        <w:t xml:space="preserve"> </w:t>
      </w:r>
      <w:r w:rsidRPr="00934EDD">
        <w:rPr>
          <w:rFonts w:hint="cs"/>
          <w:sz w:val="34"/>
          <w:szCs w:val="34"/>
        </w:rPr>
        <w:sym w:font="AGA Arabesque" w:char="F072"/>
      </w:r>
      <w:r w:rsidRPr="00934EDD">
        <w:rPr>
          <w:rFonts w:hint="cs"/>
          <w:sz w:val="34"/>
          <w:szCs w:val="34"/>
          <w:rtl/>
        </w:rPr>
        <w:t xml:space="preserve">: </w:t>
      </w:r>
      <w:r w:rsidRPr="001472D6">
        <w:rPr>
          <w:rStyle w:val="Emphasis"/>
          <w:rFonts w:hint="cs"/>
          <w:rtl/>
        </w:rPr>
        <w:t>«يمينك</w:t>
      </w:r>
      <w:r w:rsidRPr="001472D6">
        <w:rPr>
          <w:rStyle w:val="Emphasis"/>
          <w:rtl/>
        </w:rPr>
        <w:t xml:space="preserve"> </w:t>
      </w:r>
      <w:r w:rsidRPr="001472D6">
        <w:rPr>
          <w:rStyle w:val="Emphasis"/>
          <w:rFonts w:hint="cs"/>
          <w:rtl/>
        </w:rPr>
        <w:t>على</w:t>
      </w:r>
      <w:r w:rsidRPr="001472D6">
        <w:rPr>
          <w:rStyle w:val="Emphasis"/>
          <w:rtl/>
        </w:rPr>
        <w:t xml:space="preserve"> </w:t>
      </w:r>
      <w:r w:rsidRPr="001472D6">
        <w:rPr>
          <w:rStyle w:val="Emphasis"/>
          <w:rFonts w:hint="cs"/>
          <w:rtl/>
        </w:rPr>
        <w:t>ما</w:t>
      </w:r>
      <w:r w:rsidRPr="001472D6">
        <w:rPr>
          <w:rStyle w:val="Emphasis"/>
          <w:rtl/>
        </w:rPr>
        <w:t xml:space="preserve"> </w:t>
      </w:r>
      <w:r w:rsidRPr="001472D6">
        <w:rPr>
          <w:rStyle w:val="Emphasis"/>
          <w:rFonts w:hint="cs"/>
          <w:rtl/>
        </w:rPr>
        <w:t>يصدقك</w:t>
      </w:r>
      <w:r w:rsidRPr="001472D6">
        <w:rPr>
          <w:rStyle w:val="Emphasis"/>
          <w:rtl/>
        </w:rPr>
        <w:t xml:space="preserve"> </w:t>
      </w:r>
      <w:r w:rsidRPr="001472D6">
        <w:rPr>
          <w:rStyle w:val="Emphasis"/>
          <w:rFonts w:hint="cs"/>
          <w:rtl/>
        </w:rPr>
        <w:t>عليه</w:t>
      </w:r>
      <w:r w:rsidRPr="001472D6">
        <w:rPr>
          <w:rStyle w:val="Emphasis"/>
          <w:rtl/>
        </w:rPr>
        <w:t xml:space="preserve"> </w:t>
      </w:r>
      <w:r w:rsidRPr="001472D6">
        <w:rPr>
          <w:rStyle w:val="Emphasis"/>
          <w:rFonts w:hint="cs"/>
          <w:rtl/>
        </w:rPr>
        <w:t>صاحبك»</w:t>
      </w:r>
      <w:r w:rsidRPr="00934EDD">
        <w:rPr>
          <w:rFonts w:hint="cs"/>
          <w:sz w:val="34"/>
          <w:szCs w:val="34"/>
          <w:rtl/>
        </w:rPr>
        <w:t xml:space="preserve"> [مسلم وأبو داود والترمذي]</w:t>
      </w:r>
    </w:p>
    <w:p w:rsidR="00404A7C" w:rsidRPr="00934EDD" w:rsidRDefault="00404A7C" w:rsidP="00D737D5">
      <w:pPr>
        <w:numPr>
          <w:ilvl w:val="0"/>
          <w:numId w:val="4"/>
        </w:numPr>
        <w:tabs>
          <w:tab w:val="left" w:pos="708"/>
        </w:tabs>
        <w:bidi/>
        <w:spacing w:after="0" w:line="240" w:lineRule="auto"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>اليمين الغموس لا كفارة لها عند بعض العلماء إلا أن ي</w:t>
      </w:r>
      <w:r>
        <w:rPr>
          <w:rFonts w:hint="cs"/>
          <w:sz w:val="34"/>
          <w:szCs w:val="34"/>
          <w:rtl/>
        </w:rPr>
        <w:t>ُ</w:t>
      </w:r>
      <w:r w:rsidRPr="00934EDD">
        <w:rPr>
          <w:rFonts w:hint="cs"/>
          <w:sz w:val="34"/>
          <w:szCs w:val="34"/>
          <w:rtl/>
        </w:rPr>
        <w:t xml:space="preserve">غمَس صاحبها في النار: </w:t>
      </w:r>
    </w:p>
    <w:p w:rsidR="00404A7C" w:rsidRPr="00934EDD" w:rsidRDefault="00404A7C" w:rsidP="00404A7C">
      <w:pPr>
        <w:tabs>
          <w:tab w:val="left" w:pos="708"/>
        </w:tabs>
        <w:bidi/>
        <w:ind w:left="-1" w:firstLine="282"/>
        <w:jc w:val="lowKashida"/>
        <w:rPr>
          <w:rFonts w:hint="cs"/>
          <w:sz w:val="34"/>
          <w:szCs w:val="34"/>
          <w:rtl/>
        </w:rPr>
      </w:pPr>
      <w:r w:rsidRPr="00934EDD">
        <w:rPr>
          <w:rFonts w:hint="cs"/>
          <w:sz w:val="34"/>
          <w:szCs w:val="34"/>
          <w:rtl/>
        </w:rPr>
        <w:t xml:space="preserve">أما الكفارة فهي لليمين غير الغموس، </w:t>
      </w:r>
      <w:r w:rsidRPr="00512B3C">
        <w:rPr>
          <w:rStyle w:val="SubtleEmphasis"/>
          <w:rtl/>
        </w:rPr>
        <w:t xml:space="preserve">{ </w:t>
      </w:r>
      <w:r w:rsidRPr="00512B3C">
        <w:rPr>
          <w:rStyle w:val="SubtleEmphasis"/>
          <w:rFonts w:hint="cs"/>
          <w:rtl/>
        </w:rPr>
        <w:t>لَا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يُؤَاخِذُكُمُ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اللَّهُ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بِاللَّغْوِ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فِي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أَيْمَانِكُمْ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وَلَكِنْ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يُؤَاخِذُكُمْ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بِمَا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عَقَّدْتُمُ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الْأَيْمَانَ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فَكَفَّارَتُهُ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إِطْعَامُ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عَشَرَةِ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مَسَاكِينَ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مِنْ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أَوْسَطِ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مَا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تُطْعِمُونَ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أَهْلِيكُمْ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أَوْ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كِسْوَتُهُمْ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أَوْ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تَحْرِيرُ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رَقَبَةٍ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فَمَنْ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لَمْ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يَجِدْ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فَصِيَامُ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ثَلَاثَةِ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أَيَّامٍ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ذَلِكَ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كَفَّارَةُ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أَيْمَانِكُمْ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إِذَا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حَلَفْتُمْ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وَاحْفَظُوا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أَيْمَانَكُمْ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كَذَلِكَ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يُبَيِّنُ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اللَّهُ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لَكُمْ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آيَاتِهِ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لَعَلَّكُمْ</w:t>
      </w:r>
      <w:r w:rsidRPr="00512B3C">
        <w:rPr>
          <w:rStyle w:val="SubtleEmphasis"/>
          <w:rtl/>
        </w:rPr>
        <w:t xml:space="preserve"> </w:t>
      </w:r>
      <w:r w:rsidRPr="00512B3C">
        <w:rPr>
          <w:rStyle w:val="SubtleEmphasis"/>
          <w:rFonts w:hint="cs"/>
          <w:rtl/>
        </w:rPr>
        <w:t>تَشْكُرُونَ</w:t>
      </w:r>
      <w:r w:rsidRPr="00512B3C">
        <w:rPr>
          <w:rStyle w:val="SubtleEmphasis"/>
          <w:rtl/>
        </w:rPr>
        <w:t xml:space="preserve">} </w:t>
      </w:r>
      <w:r w:rsidRPr="00934EDD">
        <w:rPr>
          <w:sz w:val="34"/>
          <w:szCs w:val="34"/>
          <w:rtl/>
        </w:rPr>
        <w:t>[</w:t>
      </w:r>
      <w:r w:rsidRPr="00934EDD">
        <w:rPr>
          <w:rFonts w:hint="cs"/>
          <w:sz w:val="34"/>
          <w:szCs w:val="34"/>
          <w:rtl/>
        </w:rPr>
        <w:t>المائدة</w:t>
      </w:r>
      <w:r w:rsidRPr="00934EDD">
        <w:rPr>
          <w:sz w:val="34"/>
          <w:szCs w:val="34"/>
          <w:rtl/>
        </w:rPr>
        <w:t>: 89]</w:t>
      </w:r>
    </w:p>
    <w:p w:rsidR="00404A7C" w:rsidRDefault="00404A7C" w:rsidP="00404A7C">
      <w:pPr>
        <w:tabs>
          <w:tab w:val="left" w:pos="708"/>
        </w:tabs>
        <w:bidi/>
        <w:ind w:left="-1" w:firstLine="282"/>
        <w:jc w:val="lowKashida"/>
        <w:rPr>
          <w:rStyle w:val="Emphasis"/>
          <w:rFonts w:hint="cs"/>
          <w:b w:val="0"/>
          <w:bCs w:val="0"/>
          <w:rtl/>
        </w:rPr>
      </w:pPr>
      <w:r>
        <w:rPr>
          <w:rStyle w:val="Emphasis"/>
          <w:rFonts w:hint="cs"/>
          <w:b w:val="0"/>
          <w:bCs w:val="0"/>
          <w:rtl/>
        </w:rPr>
        <w:t>هذا حديث عن بعض صور الكذب، اللهم إنا نسألك صدق الحال والمقال</w:t>
      </w:r>
    </w:p>
    <w:p w:rsidR="00E60456" w:rsidRDefault="00404A7C" w:rsidP="00404A7C">
      <w:pPr>
        <w:pStyle w:val="Heading1"/>
        <w:tabs>
          <w:tab w:val="left" w:pos="708"/>
        </w:tabs>
        <w:ind w:left="-1" w:firstLine="282"/>
        <w:rPr>
          <w:rFonts w:hint="cs"/>
          <w:rtl/>
        </w:rPr>
      </w:pPr>
      <w:r>
        <w:rPr>
          <w:rStyle w:val="Emphasis"/>
          <w:rFonts w:hint="cs"/>
          <w:b/>
          <w:bCs/>
          <w:rtl/>
        </w:rPr>
        <w:t>والسلام عليكم ورحمة الله وبركاته</w:t>
      </w:r>
    </w:p>
    <w:sectPr w:rsidR="00E60456" w:rsidSect="00FA34F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7D5" w:rsidRDefault="00D737D5" w:rsidP="00FA34FE">
      <w:pPr>
        <w:spacing w:after="0" w:line="240" w:lineRule="auto"/>
      </w:pPr>
      <w:r>
        <w:separator/>
      </w:r>
    </w:p>
  </w:endnote>
  <w:endnote w:type="continuationSeparator" w:id="1">
    <w:p w:rsidR="00D737D5" w:rsidRDefault="00D737D5" w:rsidP="00FA3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una Black">
    <w:charset w:val="B2"/>
    <w:family w:val="auto"/>
    <w:pitch w:val="variable"/>
    <w:sig w:usb0="00002001" w:usb1="80000000" w:usb2="00000008" w:usb3="00000000" w:csb0="00000040" w:csb1="00000000"/>
  </w:font>
  <w:font w:name="Rateb lotusb22"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7D5" w:rsidRDefault="00D737D5" w:rsidP="00FA34FE">
      <w:pPr>
        <w:spacing w:after="0" w:line="240" w:lineRule="auto"/>
      </w:pPr>
      <w:r>
        <w:separator/>
      </w:r>
    </w:p>
  </w:footnote>
  <w:footnote w:type="continuationSeparator" w:id="1">
    <w:p w:rsidR="00D737D5" w:rsidRDefault="00D737D5" w:rsidP="00FA3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FF43D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141454"/>
    <w:multiLevelType w:val="hybridMultilevel"/>
    <w:tmpl w:val="5BE6D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17A43"/>
    <w:multiLevelType w:val="hybridMultilevel"/>
    <w:tmpl w:val="6406A3BA"/>
    <w:lvl w:ilvl="0" w:tplc="4BCE7928">
      <w:numFmt w:val="bullet"/>
      <w:lvlText w:val="-"/>
      <w:lvlJc w:val="left"/>
      <w:pPr>
        <w:ind w:left="939" w:hanging="360"/>
      </w:pPr>
      <w:rPr>
        <w:rFonts w:ascii="Traditional Arabic" w:eastAsia="Calibr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3">
    <w:nsid w:val="7A2F2EB9"/>
    <w:multiLevelType w:val="hybridMultilevel"/>
    <w:tmpl w:val="5DA862B0"/>
    <w:lvl w:ilvl="0" w:tplc="37867730">
      <w:start w:val="1"/>
      <w:numFmt w:val="bullet"/>
      <w:pStyle w:val="Heading3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90A4F"/>
    <w:multiLevelType w:val="hybridMultilevel"/>
    <w:tmpl w:val="8B6AF926"/>
    <w:lvl w:ilvl="0" w:tplc="4BCE7928">
      <w:numFmt w:val="bullet"/>
      <w:lvlText w:val="-"/>
      <w:lvlJc w:val="left"/>
      <w:pPr>
        <w:ind w:left="720" w:hanging="360"/>
      </w:pPr>
      <w:rPr>
        <w:rFonts w:ascii="Traditional Arabic" w:eastAsia="Calibr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4FE"/>
    <w:rsid w:val="00075582"/>
    <w:rsid w:val="00240D81"/>
    <w:rsid w:val="00404A7C"/>
    <w:rsid w:val="00532522"/>
    <w:rsid w:val="0053438F"/>
    <w:rsid w:val="0059390C"/>
    <w:rsid w:val="005A1977"/>
    <w:rsid w:val="005D493B"/>
    <w:rsid w:val="005F2AEB"/>
    <w:rsid w:val="00625798"/>
    <w:rsid w:val="00655145"/>
    <w:rsid w:val="007676D4"/>
    <w:rsid w:val="00770480"/>
    <w:rsid w:val="00771113"/>
    <w:rsid w:val="00776928"/>
    <w:rsid w:val="009133E6"/>
    <w:rsid w:val="009B2958"/>
    <w:rsid w:val="00A3100D"/>
    <w:rsid w:val="00B76B29"/>
    <w:rsid w:val="00BB6847"/>
    <w:rsid w:val="00BC551B"/>
    <w:rsid w:val="00C0145C"/>
    <w:rsid w:val="00C0584F"/>
    <w:rsid w:val="00C51A19"/>
    <w:rsid w:val="00C63EC6"/>
    <w:rsid w:val="00CD6BE6"/>
    <w:rsid w:val="00D21813"/>
    <w:rsid w:val="00D737D5"/>
    <w:rsid w:val="00DD6E28"/>
    <w:rsid w:val="00E4722C"/>
    <w:rsid w:val="00E60456"/>
    <w:rsid w:val="00FA3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28"/>
  </w:style>
  <w:style w:type="paragraph" w:styleId="Heading1">
    <w:name w:val="heading 1"/>
    <w:basedOn w:val="Normal"/>
    <w:next w:val="Normal"/>
    <w:link w:val="Heading1Char"/>
    <w:uiPriority w:val="9"/>
    <w:qFormat/>
    <w:rsid w:val="00FA34FE"/>
    <w:pPr>
      <w:bidi/>
      <w:spacing w:after="0" w:line="240" w:lineRule="auto"/>
      <w:ind w:left="424" w:firstLine="283"/>
      <w:jc w:val="center"/>
      <w:outlineLvl w:val="0"/>
    </w:pPr>
    <w:rPr>
      <w:rFonts w:ascii="Calibri" w:eastAsia="Calibri" w:hAnsi="Calibri" w:cs="Muna Black"/>
      <w:b/>
      <w:bCs/>
      <w:sz w:val="20"/>
      <w:szCs w:val="34"/>
    </w:rPr>
  </w:style>
  <w:style w:type="paragraph" w:styleId="Heading2">
    <w:name w:val="heading 2"/>
    <w:aliases w:val="عنوان الخطب"/>
    <w:basedOn w:val="Normal"/>
    <w:next w:val="Normal"/>
    <w:link w:val="Heading2Char"/>
    <w:uiPriority w:val="9"/>
    <w:unhideWhenUsed/>
    <w:qFormat/>
    <w:rsid w:val="00FA34FE"/>
    <w:pPr>
      <w:tabs>
        <w:tab w:val="left" w:pos="566"/>
      </w:tabs>
      <w:bidi/>
      <w:spacing w:after="0"/>
      <w:ind w:firstLine="140"/>
      <w:jc w:val="lowKashida"/>
      <w:outlineLvl w:val="1"/>
    </w:pPr>
    <w:rPr>
      <w:rFonts w:ascii="Rateb lotusb22" w:eastAsia="Calibri" w:hAnsi="Rateb lotusb22" w:cs="PT Bold Heading"/>
      <w:sz w:val="32"/>
      <w:szCs w:val="32"/>
      <w:lang w:bidi="ar-SY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34FE"/>
    <w:pPr>
      <w:keepNext/>
      <w:numPr>
        <w:numId w:val="1"/>
      </w:numPr>
      <w:bidi/>
      <w:spacing w:before="240" w:after="60" w:line="240" w:lineRule="auto"/>
      <w:jc w:val="both"/>
      <w:outlineLvl w:val="2"/>
    </w:pPr>
    <w:rPr>
      <w:rFonts w:ascii="Traditional Arabic" w:eastAsia="Times New Roman" w:hAnsi="Traditional Arabic" w:cs="Traditional Arabic"/>
      <w:b/>
      <w:bCs/>
      <w:sz w:val="34"/>
      <w:szCs w:val="34"/>
      <w:lang w:bidi="ar-SY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A34FE"/>
    <w:pPr>
      <w:keepNext w:val="0"/>
      <w:numPr>
        <w:numId w:val="0"/>
      </w:numPr>
      <w:spacing w:before="0" w:after="0" w:line="276" w:lineRule="auto"/>
      <w:jc w:val="left"/>
      <w:outlineLvl w:val="3"/>
    </w:pPr>
    <w:rPr>
      <w:rFonts w:ascii="Calibri" w:hAnsi="Calibri" w:cs="DecoType Naskh"/>
      <w:b w:val="0"/>
      <w:bCs w:val="0"/>
      <w:sz w:val="32"/>
      <w:szCs w:val="22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34FE"/>
    <w:pPr>
      <w:bidi/>
      <w:spacing w:before="240" w:after="60"/>
      <w:outlineLvl w:val="4"/>
    </w:pPr>
    <w:rPr>
      <w:rFonts w:ascii="Cambria" w:eastAsia="Times New Roman" w:hAnsi="Cambria" w:cs="Simplified Arabic"/>
      <w:color w:val="0070C0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3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4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34F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A34FE"/>
    <w:rPr>
      <w:rFonts w:ascii="Calibri" w:eastAsia="Calibri" w:hAnsi="Calibri" w:cs="Muna Black"/>
      <w:b/>
      <w:bCs/>
      <w:sz w:val="20"/>
      <w:szCs w:val="34"/>
    </w:rPr>
  </w:style>
  <w:style w:type="character" w:customStyle="1" w:styleId="Heading2Char">
    <w:name w:val="Heading 2 Char"/>
    <w:aliases w:val="عنوان الخطب Char"/>
    <w:basedOn w:val="DefaultParagraphFont"/>
    <w:link w:val="Heading2"/>
    <w:uiPriority w:val="9"/>
    <w:rsid w:val="00FA34FE"/>
    <w:rPr>
      <w:rFonts w:ascii="Rateb lotusb22" w:eastAsia="Calibri" w:hAnsi="Rateb lotusb22" w:cs="PT Bold Heading"/>
      <w:sz w:val="32"/>
      <w:szCs w:val="32"/>
      <w:lang w:bidi="ar-SY"/>
    </w:rPr>
  </w:style>
  <w:style w:type="character" w:customStyle="1" w:styleId="Heading3Char">
    <w:name w:val="Heading 3 Char"/>
    <w:basedOn w:val="DefaultParagraphFont"/>
    <w:link w:val="Heading3"/>
    <w:uiPriority w:val="9"/>
    <w:rsid w:val="00FA34FE"/>
    <w:rPr>
      <w:rFonts w:ascii="Traditional Arabic" w:eastAsia="Times New Roman" w:hAnsi="Traditional Arabic" w:cs="Traditional Arabic"/>
      <w:b/>
      <w:bCs/>
      <w:sz w:val="34"/>
      <w:szCs w:val="34"/>
      <w:lang w:bidi="ar-SY"/>
    </w:rPr>
  </w:style>
  <w:style w:type="character" w:customStyle="1" w:styleId="Heading4Char">
    <w:name w:val="Heading 4 Char"/>
    <w:basedOn w:val="DefaultParagraphFont"/>
    <w:link w:val="Heading4"/>
    <w:uiPriority w:val="9"/>
    <w:rsid w:val="00FA34FE"/>
    <w:rPr>
      <w:rFonts w:ascii="Calibri" w:eastAsia="Times New Roman" w:hAnsi="Calibri" w:cs="DecoType Naskh"/>
      <w:sz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34FE"/>
    <w:rPr>
      <w:rFonts w:ascii="Cambria" w:eastAsia="Times New Roman" w:hAnsi="Cambria" w:cs="Simplified Arabic"/>
      <w:color w:val="0070C0"/>
      <w:sz w:val="20"/>
      <w:szCs w:val="32"/>
    </w:rPr>
  </w:style>
  <w:style w:type="paragraph" w:styleId="ListParagraph">
    <w:name w:val="List Paragraph"/>
    <w:basedOn w:val="Normal"/>
    <w:uiPriority w:val="34"/>
    <w:qFormat/>
    <w:rsid w:val="00FA34FE"/>
    <w:pPr>
      <w:bidi/>
      <w:spacing w:after="0" w:line="240" w:lineRule="auto"/>
      <w:ind w:left="720"/>
      <w:contextualSpacing/>
      <w:jc w:val="both"/>
    </w:pPr>
    <w:rPr>
      <w:rFonts w:ascii="Calibri" w:eastAsia="Calibri" w:hAnsi="Calibri" w:cs="Traditional Arabic"/>
      <w:szCs w:val="36"/>
    </w:rPr>
  </w:style>
  <w:style w:type="table" w:styleId="TableGrid">
    <w:name w:val="Table Grid"/>
    <w:basedOn w:val="TableNormal"/>
    <w:uiPriority w:val="59"/>
    <w:rsid w:val="00FA34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A34FE"/>
    <w:pPr>
      <w:bidi/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A34FE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aliases w:val="Footnote Text Char Char Char,Footnote Text Char Char"/>
    <w:basedOn w:val="Normal"/>
    <w:link w:val="FootnoteTextChar1"/>
    <w:unhideWhenUsed/>
    <w:rsid w:val="00FA34FE"/>
    <w:pPr>
      <w:bidi/>
      <w:spacing w:after="0" w:line="240" w:lineRule="auto"/>
      <w:jc w:val="both"/>
    </w:pPr>
    <w:rPr>
      <w:rFonts w:ascii="Calibri" w:eastAsia="Calibri" w:hAnsi="Calibri" w:cs="Traditional Arabi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34FE"/>
    <w:rPr>
      <w:sz w:val="20"/>
      <w:szCs w:val="20"/>
    </w:rPr>
  </w:style>
  <w:style w:type="character" w:customStyle="1" w:styleId="FootnoteTextChar1">
    <w:name w:val="Footnote Text Char1"/>
    <w:aliases w:val="Footnote Text Char Char Char Char,Footnote Text Char Char Char1"/>
    <w:basedOn w:val="DefaultParagraphFont"/>
    <w:link w:val="FootnoteText"/>
    <w:rsid w:val="00FA34FE"/>
    <w:rPr>
      <w:rFonts w:ascii="Calibri" w:eastAsia="Calibri" w:hAnsi="Calibri" w:cs="Traditional Arabic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FA34FE"/>
    <w:rPr>
      <w:rFonts w:cs="Times New Roman"/>
      <w:vertAlign w:val="superscript"/>
    </w:rPr>
  </w:style>
  <w:style w:type="character" w:styleId="Strong">
    <w:name w:val="Strong"/>
    <w:aliases w:val="أحاديث"/>
    <w:uiPriority w:val="22"/>
    <w:qFormat/>
    <w:rsid w:val="00FA34FE"/>
    <w:rPr>
      <w:rFonts w:eastAsia="Calibri"/>
      <w:b/>
      <w:bCs/>
      <w:sz w:val="30"/>
      <w:szCs w:val="30"/>
    </w:rPr>
  </w:style>
  <w:style w:type="numbering" w:customStyle="1" w:styleId="1">
    <w:name w:val="بلا قائمة1"/>
    <w:next w:val="NoList"/>
    <w:uiPriority w:val="99"/>
    <w:semiHidden/>
    <w:unhideWhenUsed/>
    <w:rsid w:val="00FA34FE"/>
  </w:style>
  <w:style w:type="paragraph" w:customStyle="1" w:styleId="10">
    <w:name w:val="العنوان1"/>
    <w:basedOn w:val="Normal"/>
    <w:next w:val="Normal"/>
    <w:uiPriority w:val="10"/>
    <w:qFormat/>
    <w:rsid w:val="00FA34FE"/>
    <w:pPr>
      <w:pBdr>
        <w:bottom w:val="single" w:sz="8" w:space="4" w:color="4F81BD"/>
      </w:pBdr>
      <w:bidi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FA34F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unhideWhenUsed/>
    <w:rsid w:val="00FA3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تأكيد مكثف1"/>
    <w:basedOn w:val="DefaultParagraphFont"/>
    <w:uiPriority w:val="21"/>
    <w:qFormat/>
    <w:rsid w:val="00FA34FE"/>
    <w:rPr>
      <w:b/>
      <w:bCs/>
      <w:i/>
      <w:iCs/>
      <w:color w:val="4F81BD"/>
    </w:rPr>
  </w:style>
  <w:style w:type="table" w:customStyle="1" w:styleId="12">
    <w:name w:val="شبكة جدول1"/>
    <w:basedOn w:val="TableNormal"/>
    <w:next w:val="TableGrid"/>
    <w:uiPriority w:val="59"/>
    <w:rsid w:val="00FA34F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FA34FE"/>
    <w:pPr>
      <w:bidi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link w:val="Title"/>
    <w:uiPriority w:val="10"/>
    <w:rsid w:val="00FA34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1"/>
    <w:basedOn w:val="DefaultParagraphFont"/>
    <w:uiPriority w:val="10"/>
    <w:rsid w:val="00FA34F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IntenseEmphasis">
    <w:name w:val="Intense Emphasis"/>
    <w:aliases w:val="الآيات"/>
    <w:basedOn w:val="DefaultParagraphFont"/>
    <w:uiPriority w:val="21"/>
    <w:qFormat/>
    <w:rsid w:val="00FA34FE"/>
    <w:rPr>
      <w:b/>
      <w:bCs/>
      <w:i/>
      <w:iCs/>
      <w:color w:val="4F81BD"/>
    </w:rPr>
  </w:style>
  <w:style w:type="numbering" w:customStyle="1" w:styleId="2">
    <w:name w:val="بلا قائمة2"/>
    <w:next w:val="NoList"/>
    <w:uiPriority w:val="99"/>
    <w:semiHidden/>
    <w:unhideWhenUsed/>
    <w:rsid w:val="00FA34FE"/>
  </w:style>
  <w:style w:type="table" w:customStyle="1" w:styleId="20">
    <w:name w:val="شبكة جدول2"/>
    <w:basedOn w:val="TableNormal"/>
    <w:next w:val="TableGrid"/>
    <w:uiPriority w:val="59"/>
    <w:rsid w:val="00FA34F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A34FE"/>
    <w:pPr>
      <w:tabs>
        <w:tab w:val="center" w:pos="4153"/>
        <w:tab w:val="right" w:pos="8306"/>
      </w:tabs>
      <w:spacing w:after="0" w:line="240" w:lineRule="auto"/>
      <w:jc w:val="right"/>
    </w:pPr>
    <w:rPr>
      <w:rFonts w:ascii="Calibri" w:eastAsia="Times New Roman" w:hAnsi="Calibri" w:cs="Traditional Arabic"/>
      <w:szCs w:val="36"/>
      <w:lang w:eastAsia="zh-TW"/>
    </w:rPr>
  </w:style>
  <w:style w:type="character" w:customStyle="1" w:styleId="HeaderChar">
    <w:name w:val="Header Char"/>
    <w:basedOn w:val="DefaultParagraphFont"/>
    <w:link w:val="Header"/>
    <w:uiPriority w:val="99"/>
    <w:rsid w:val="00FA34FE"/>
    <w:rPr>
      <w:rFonts w:ascii="Calibri" w:eastAsia="Times New Roman" w:hAnsi="Calibri" w:cs="Traditional Arabic"/>
      <w:szCs w:val="36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FA34FE"/>
    <w:pPr>
      <w:tabs>
        <w:tab w:val="center" w:pos="4153"/>
        <w:tab w:val="right" w:pos="8306"/>
      </w:tabs>
      <w:spacing w:after="0" w:line="240" w:lineRule="auto"/>
      <w:jc w:val="right"/>
    </w:pPr>
    <w:rPr>
      <w:rFonts w:ascii="Calibri" w:eastAsia="Times New Roman" w:hAnsi="Calibri" w:cs="Traditional Arabic"/>
      <w:szCs w:val="36"/>
      <w:lang w:eastAsia="zh-TW"/>
    </w:rPr>
  </w:style>
  <w:style w:type="character" w:customStyle="1" w:styleId="FooterChar">
    <w:name w:val="Footer Char"/>
    <w:basedOn w:val="DefaultParagraphFont"/>
    <w:link w:val="Footer"/>
    <w:uiPriority w:val="99"/>
    <w:rsid w:val="00FA34FE"/>
    <w:rPr>
      <w:rFonts w:ascii="Calibri" w:eastAsia="Times New Roman" w:hAnsi="Calibri" w:cs="Traditional Arabic"/>
      <w:szCs w:val="36"/>
      <w:lang w:eastAsia="zh-TW"/>
    </w:rPr>
  </w:style>
  <w:style w:type="numbering" w:customStyle="1" w:styleId="3">
    <w:name w:val="بلا قائمة3"/>
    <w:next w:val="NoList"/>
    <w:uiPriority w:val="99"/>
    <w:semiHidden/>
    <w:unhideWhenUsed/>
    <w:rsid w:val="00FA34FE"/>
  </w:style>
  <w:style w:type="numbering" w:customStyle="1" w:styleId="110">
    <w:name w:val="بلا قائمة11"/>
    <w:next w:val="NoList"/>
    <w:uiPriority w:val="99"/>
    <w:semiHidden/>
    <w:unhideWhenUsed/>
    <w:rsid w:val="00FA34FE"/>
  </w:style>
  <w:style w:type="character" w:styleId="SubtleEmphasis">
    <w:name w:val="Subtle Emphasis"/>
    <w:aliases w:val="قرآن,آيات,بولد"/>
    <w:uiPriority w:val="19"/>
    <w:qFormat/>
    <w:rsid w:val="00FA34FE"/>
    <w:rPr>
      <w:rFonts w:ascii="Traditional Arabic" w:hAnsi="Arial" w:cs="DecoType Naskh Variants"/>
      <w:sz w:val="32"/>
      <w:szCs w:val="32"/>
    </w:rPr>
  </w:style>
  <w:style w:type="character" w:styleId="Emphasis">
    <w:name w:val="Emphasis"/>
    <w:aliases w:val="حديث شريف,تخريج"/>
    <w:uiPriority w:val="20"/>
    <w:qFormat/>
    <w:rsid w:val="00FA34FE"/>
    <w:rPr>
      <w:rFonts w:ascii="Arial" w:hAnsi="Arial"/>
      <w:b/>
      <w:bCs/>
      <w:sz w:val="30"/>
      <w:szCs w:val="34"/>
    </w:rPr>
  </w:style>
  <w:style w:type="paragraph" w:customStyle="1" w:styleId="51">
    <w:name w:val="عنوان 51"/>
    <w:basedOn w:val="Normal"/>
    <w:next w:val="Normal"/>
    <w:uiPriority w:val="9"/>
    <w:unhideWhenUsed/>
    <w:qFormat/>
    <w:rsid w:val="00FA34FE"/>
    <w:pPr>
      <w:keepNext/>
      <w:keepLines/>
      <w:bidi/>
      <w:spacing w:before="200" w:after="0"/>
      <w:outlineLvl w:val="4"/>
    </w:pPr>
    <w:rPr>
      <w:rFonts w:ascii="Cambria" w:eastAsia="Times New Roman" w:hAnsi="Cambria" w:cs="Simplified Arabic"/>
      <w:color w:val="0070C0"/>
    </w:rPr>
  </w:style>
  <w:style w:type="numbering" w:customStyle="1" w:styleId="21">
    <w:name w:val="بلا قائمة21"/>
    <w:next w:val="NoList"/>
    <w:uiPriority w:val="99"/>
    <w:semiHidden/>
    <w:unhideWhenUsed/>
    <w:rsid w:val="00FA34FE"/>
  </w:style>
  <w:style w:type="table" w:customStyle="1" w:styleId="111">
    <w:name w:val="شبكة جدول11"/>
    <w:basedOn w:val="TableNormal"/>
    <w:next w:val="TableGrid"/>
    <w:rsid w:val="00FA34FE"/>
    <w:pPr>
      <w:spacing w:after="0" w:line="240" w:lineRule="auto"/>
    </w:pPr>
    <w:rPr>
      <w:rFonts w:ascii="Calibri" w:eastAsia="Calibri" w:hAnsi="Calibri" w:cs="Traditional Arabic"/>
      <w:sz w:val="36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liases w:val="عادي تراديشينال"/>
    <w:basedOn w:val="Heading3"/>
    <w:uiPriority w:val="1"/>
    <w:qFormat/>
    <w:rsid w:val="00FA34FE"/>
    <w:pPr>
      <w:keepNext w:val="0"/>
      <w:numPr>
        <w:numId w:val="0"/>
      </w:numPr>
      <w:spacing w:before="0" w:after="0" w:line="276" w:lineRule="auto"/>
      <w:jc w:val="left"/>
    </w:pPr>
    <w:rPr>
      <w:rFonts w:ascii="Calibri" w:hAnsi="Calibri" w:cs="DecoType Naskh"/>
      <w:b w:val="0"/>
      <w:bCs w:val="0"/>
      <w:sz w:val="32"/>
      <w:szCs w:val="32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A34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34FE"/>
    <w:pPr>
      <w:bidi/>
      <w:spacing w:after="0" w:line="240" w:lineRule="auto"/>
    </w:pPr>
    <w:rPr>
      <w:rFonts w:ascii="Calibri" w:eastAsia="Times New Roman" w:hAnsi="Calibri" w:cs="Traditional Arabic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34FE"/>
    <w:rPr>
      <w:rFonts w:ascii="Calibri" w:eastAsia="Times New Roman" w:hAnsi="Calibri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34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34FE"/>
    <w:rPr>
      <w:b/>
      <w:bCs/>
    </w:rPr>
  </w:style>
  <w:style w:type="paragraph" w:customStyle="1" w:styleId="a">
    <w:name w:val="الصلاة على النبي"/>
    <w:basedOn w:val="Normal"/>
    <w:link w:val="Char"/>
    <w:rsid w:val="00FA34FE"/>
    <w:pPr>
      <w:bidi/>
      <w:spacing w:after="0"/>
    </w:pPr>
    <w:rPr>
      <w:rFonts w:ascii="Calibri" w:eastAsia="Times New Roman" w:hAnsi="Calibri" w:cs="Traditional Arabic"/>
      <w:sz w:val="36"/>
      <w:szCs w:val="46"/>
    </w:rPr>
  </w:style>
  <w:style w:type="character" w:customStyle="1" w:styleId="Char">
    <w:name w:val="الصلاة على النبي Char"/>
    <w:basedOn w:val="DefaultParagraphFont"/>
    <w:link w:val="a"/>
    <w:rsid w:val="00FA34FE"/>
    <w:rPr>
      <w:rFonts w:ascii="Calibri" w:eastAsia="Times New Roman" w:hAnsi="Calibri" w:cs="Traditional Arabic"/>
      <w:sz w:val="36"/>
      <w:szCs w:val="46"/>
    </w:rPr>
  </w:style>
  <w:style w:type="character" w:customStyle="1" w:styleId="5Char1">
    <w:name w:val="عنوان 5 Char1"/>
    <w:basedOn w:val="DefaultParagraphFont"/>
    <w:uiPriority w:val="9"/>
    <w:semiHidden/>
    <w:rsid w:val="00FA34FE"/>
    <w:rPr>
      <w:rFonts w:ascii="Calibri" w:eastAsia="Times New Roman" w:hAnsi="Calibri" w:cs="Arial"/>
      <w:b/>
      <w:bCs/>
      <w:i/>
      <w:iCs/>
      <w:sz w:val="26"/>
      <w:szCs w:val="26"/>
    </w:rPr>
  </w:style>
  <w:style w:type="numbering" w:customStyle="1" w:styleId="31">
    <w:name w:val="بلا قائمة31"/>
    <w:next w:val="NoList"/>
    <w:uiPriority w:val="99"/>
    <w:semiHidden/>
    <w:unhideWhenUsed/>
    <w:rsid w:val="00FA34FE"/>
  </w:style>
  <w:style w:type="numbering" w:customStyle="1" w:styleId="1110">
    <w:name w:val="بلا قائمة111"/>
    <w:next w:val="NoList"/>
    <w:uiPriority w:val="99"/>
    <w:semiHidden/>
    <w:unhideWhenUsed/>
    <w:rsid w:val="00FA34FE"/>
  </w:style>
  <w:style w:type="numbering" w:customStyle="1" w:styleId="211">
    <w:name w:val="بلا قائمة211"/>
    <w:next w:val="NoList"/>
    <w:uiPriority w:val="99"/>
    <w:semiHidden/>
    <w:unhideWhenUsed/>
    <w:rsid w:val="00FA34FE"/>
  </w:style>
  <w:style w:type="paragraph" w:styleId="BodyTextIndent2">
    <w:name w:val="Body Text Indent 2"/>
    <w:basedOn w:val="Normal"/>
    <w:link w:val="BodyTextIndent2Char"/>
    <w:rsid w:val="00FA34FE"/>
    <w:pPr>
      <w:bidi/>
      <w:adjustRightInd w:val="0"/>
      <w:spacing w:after="0" w:line="233" w:lineRule="auto"/>
      <w:ind w:firstLine="510"/>
      <w:jc w:val="lowKashida"/>
      <w:textAlignment w:val="baseline"/>
    </w:pPr>
    <w:rPr>
      <w:rFonts w:ascii="Courier New" w:eastAsia="Times New Roman" w:hAnsi="Courier New" w:cs="Traditional Arabic"/>
      <w:sz w:val="32"/>
      <w:szCs w:val="32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FA34FE"/>
    <w:rPr>
      <w:rFonts w:ascii="Courier New" w:eastAsia="Times New Roman" w:hAnsi="Courier New" w:cs="Traditional Arabic"/>
      <w:sz w:val="32"/>
      <w:szCs w:val="32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34FE"/>
    <w:pPr>
      <w:keepNext/>
      <w:keepLines/>
      <w:spacing w:before="480" w:line="276" w:lineRule="auto"/>
      <w:ind w:left="0" w:firstLine="0"/>
      <w:jc w:val="left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A34FE"/>
    <w:pPr>
      <w:tabs>
        <w:tab w:val="left" w:pos="793"/>
        <w:tab w:val="right" w:leader="dot" w:pos="8296"/>
      </w:tabs>
      <w:bidi/>
      <w:spacing w:after="0" w:line="240" w:lineRule="auto"/>
      <w:ind w:firstLine="226"/>
    </w:pPr>
    <w:rPr>
      <w:rFonts w:ascii="Calibri" w:eastAsia="Times New Roman" w:hAnsi="Calibri" w:cs="Traditional Arabic"/>
      <w:b/>
      <w:bCs/>
      <w:noProof/>
      <w:szCs w:val="3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A34FE"/>
    <w:pPr>
      <w:tabs>
        <w:tab w:val="left" w:pos="368"/>
        <w:tab w:val="left" w:pos="1320"/>
        <w:tab w:val="right" w:leader="dot" w:pos="8296"/>
      </w:tabs>
      <w:bidi/>
      <w:ind w:left="-199"/>
    </w:pPr>
    <w:rPr>
      <w:rFonts w:ascii="Calibri" w:eastAsia="Times New Roman" w:hAnsi="Calibri" w:cs="Traditional Arabic"/>
      <w:szCs w:val="36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A34FE"/>
    <w:pPr>
      <w:tabs>
        <w:tab w:val="left" w:pos="368"/>
        <w:tab w:val="left" w:pos="793"/>
        <w:tab w:val="right" w:leader="dot" w:pos="8296"/>
      </w:tabs>
      <w:bidi/>
      <w:spacing w:after="0" w:line="240" w:lineRule="auto"/>
      <w:ind w:left="-199" w:firstLine="425"/>
    </w:pPr>
    <w:rPr>
      <w:rFonts w:ascii="Calibri" w:eastAsia="Times New Roman" w:hAnsi="Calibri" w:cs="Traditional Arabic"/>
      <w:szCs w:val="36"/>
    </w:rPr>
  </w:style>
  <w:style w:type="paragraph" w:styleId="TOC4">
    <w:name w:val="toc 4"/>
    <w:basedOn w:val="Normal"/>
    <w:next w:val="Normal"/>
    <w:autoRedefine/>
    <w:uiPriority w:val="39"/>
    <w:unhideWhenUsed/>
    <w:rsid w:val="00FA34FE"/>
    <w:pPr>
      <w:bidi/>
      <w:spacing w:after="100"/>
      <w:ind w:left="660"/>
    </w:pPr>
    <w:rPr>
      <w:rFonts w:ascii="Calibri" w:eastAsia="Times New Roman" w:hAnsi="Calibri" w:cs="Arial"/>
    </w:rPr>
  </w:style>
  <w:style w:type="paragraph" w:styleId="TOC5">
    <w:name w:val="toc 5"/>
    <w:basedOn w:val="Normal"/>
    <w:next w:val="Normal"/>
    <w:autoRedefine/>
    <w:uiPriority w:val="39"/>
    <w:unhideWhenUsed/>
    <w:rsid w:val="00FA34FE"/>
    <w:pPr>
      <w:bidi/>
      <w:spacing w:after="100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FA34FE"/>
    <w:pPr>
      <w:bidi/>
      <w:spacing w:after="100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FA34FE"/>
    <w:pPr>
      <w:bidi/>
      <w:spacing w:after="100"/>
      <w:ind w:left="1320"/>
    </w:pPr>
    <w:rPr>
      <w:rFonts w:ascii="Calibri" w:eastAsia="Times New Roman" w:hAnsi="Calibri" w:cs="Arial"/>
    </w:rPr>
  </w:style>
  <w:style w:type="paragraph" w:styleId="TOC8">
    <w:name w:val="toc 8"/>
    <w:basedOn w:val="Normal"/>
    <w:next w:val="Normal"/>
    <w:autoRedefine/>
    <w:uiPriority w:val="39"/>
    <w:unhideWhenUsed/>
    <w:rsid w:val="00FA34FE"/>
    <w:pPr>
      <w:bidi/>
      <w:spacing w:after="100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FA34FE"/>
    <w:pPr>
      <w:bidi/>
      <w:spacing w:after="100"/>
      <w:ind w:left="1760"/>
    </w:pPr>
    <w:rPr>
      <w:rFonts w:ascii="Calibri" w:eastAsia="Times New Roman" w:hAnsi="Calibri" w:cs="Arial"/>
    </w:rPr>
  </w:style>
  <w:style w:type="table" w:customStyle="1" w:styleId="30">
    <w:name w:val="شبكة جدول3"/>
    <w:basedOn w:val="TableNormal"/>
    <w:next w:val="TableGrid"/>
    <w:uiPriority w:val="59"/>
    <w:rsid w:val="00FA34F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بلا قائمة4"/>
    <w:next w:val="NoList"/>
    <w:uiPriority w:val="99"/>
    <w:semiHidden/>
    <w:unhideWhenUsed/>
    <w:rsid w:val="00FA34FE"/>
  </w:style>
  <w:style w:type="paragraph" w:styleId="BodyText">
    <w:name w:val="Body Text"/>
    <w:basedOn w:val="Normal"/>
    <w:link w:val="BodyTextChar"/>
    <w:rsid w:val="00FA34FE"/>
    <w:pPr>
      <w:bidi/>
      <w:spacing w:after="0" w:line="240" w:lineRule="auto"/>
      <w:ind w:firstLine="226"/>
      <w:jc w:val="both"/>
    </w:pPr>
    <w:rPr>
      <w:rFonts w:ascii="Arial" w:eastAsia="Cambria" w:hAnsi="Arial" w:cs="Traditional Arabic"/>
      <w:sz w:val="240"/>
      <w:szCs w:val="28"/>
    </w:rPr>
  </w:style>
  <w:style w:type="character" w:customStyle="1" w:styleId="BodyTextChar">
    <w:name w:val="Body Text Char"/>
    <w:basedOn w:val="DefaultParagraphFont"/>
    <w:link w:val="BodyText"/>
    <w:rsid w:val="00FA34FE"/>
    <w:rPr>
      <w:rFonts w:ascii="Arial" w:eastAsia="Cambria" w:hAnsi="Arial" w:cs="Traditional Arabic"/>
      <w:sz w:val="240"/>
      <w:szCs w:val="28"/>
    </w:rPr>
  </w:style>
  <w:style w:type="numbering" w:customStyle="1" w:styleId="120">
    <w:name w:val="بلا قائمة12"/>
    <w:next w:val="NoList"/>
    <w:uiPriority w:val="99"/>
    <w:semiHidden/>
    <w:rsid w:val="00FA34FE"/>
  </w:style>
  <w:style w:type="table" w:customStyle="1" w:styleId="-11">
    <w:name w:val="قائمة فاتحة - تمييز 11"/>
    <w:basedOn w:val="TableNormal"/>
    <w:uiPriority w:val="61"/>
    <w:rsid w:val="00FA34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22">
    <w:name w:val="بلا قائمة22"/>
    <w:next w:val="NoList"/>
    <w:uiPriority w:val="99"/>
    <w:semiHidden/>
    <w:unhideWhenUsed/>
    <w:rsid w:val="00FA34FE"/>
  </w:style>
  <w:style w:type="character" w:styleId="FollowedHyperlink">
    <w:name w:val="FollowedHyperlink"/>
    <w:basedOn w:val="DefaultParagraphFont"/>
    <w:uiPriority w:val="99"/>
    <w:semiHidden/>
    <w:unhideWhenUsed/>
    <w:rsid w:val="00FA34FE"/>
    <w:rPr>
      <w:color w:val="800080"/>
      <w:u w:val="single"/>
    </w:rPr>
  </w:style>
  <w:style w:type="character" w:customStyle="1" w:styleId="2Char1">
    <w:name w:val="عنوان 2 Char1"/>
    <w:aliases w:val="عنوان الخطب Char1"/>
    <w:basedOn w:val="DefaultParagraphFont"/>
    <w:uiPriority w:val="9"/>
    <w:semiHidden/>
    <w:rsid w:val="00FA34FE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Char10">
    <w:name w:val="نص حاشية سفلية Char1"/>
    <w:aliases w:val="Footnote Text Char Char Char Char1,Footnote Text Char Char Char2,Footnote Text Char Char2"/>
    <w:basedOn w:val="DefaultParagraphFont"/>
    <w:uiPriority w:val="99"/>
    <w:semiHidden/>
    <w:rsid w:val="00FA34FE"/>
    <w:rPr>
      <w:rFonts w:ascii="Traditional Arabic" w:hAnsi="Arial" w:cs="Traditional Arabic"/>
      <w:sz w:val="20"/>
      <w:szCs w:val="20"/>
    </w:rPr>
  </w:style>
  <w:style w:type="paragraph" w:customStyle="1" w:styleId="13">
    <w:name w:val="عنوان الخطب1"/>
    <w:basedOn w:val="Normal"/>
    <w:next w:val="Normal"/>
    <w:uiPriority w:val="9"/>
    <w:qFormat/>
    <w:rsid w:val="00FA34FE"/>
    <w:pPr>
      <w:keepNext/>
      <w:keepLines/>
      <w:bidi/>
      <w:spacing w:after="0" w:line="240" w:lineRule="auto"/>
      <w:ind w:left="720" w:hanging="360"/>
      <w:jc w:val="center"/>
      <w:outlineLvl w:val="1"/>
    </w:pPr>
    <w:rPr>
      <w:rFonts w:ascii="Cambria" w:eastAsia="Times New Roman" w:hAnsi="Cambria" w:cs="PT Bold Heading"/>
      <w:sz w:val="36"/>
      <w:szCs w:val="36"/>
    </w:rPr>
  </w:style>
  <w:style w:type="table" w:customStyle="1" w:styleId="121">
    <w:name w:val="شبكة جدول12"/>
    <w:basedOn w:val="TableNormal"/>
    <w:next w:val="TableGrid"/>
    <w:uiPriority w:val="59"/>
    <w:rsid w:val="00FA34FE"/>
    <w:pPr>
      <w:spacing w:after="0" w:line="240" w:lineRule="auto"/>
      <w:ind w:firstLine="567"/>
      <w:jc w:val="lowKashida"/>
    </w:pPr>
    <w:rPr>
      <w:rFonts w:ascii="Traditional Arabic" w:eastAsia="Calibri" w:hAnsi="Traditional Arabic" w:cs="Traditional Arabic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شبكة جدول111"/>
    <w:basedOn w:val="TableNormal"/>
    <w:uiPriority w:val="59"/>
    <w:rsid w:val="00FA34FE"/>
    <w:pPr>
      <w:spacing w:after="0" w:line="240" w:lineRule="auto"/>
      <w:ind w:firstLine="567"/>
      <w:jc w:val="lowKashida"/>
    </w:pPr>
    <w:rPr>
      <w:rFonts w:ascii="Traditional Arabic" w:eastAsia="Calibri" w:hAnsi="Traditional Arabic" w:cs="Traditional Arabic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شبكة جدول21"/>
    <w:basedOn w:val="TableNormal"/>
    <w:uiPriority w:val="59"/>
    <w:rsid w:val="00FA34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شبكة جدول211"/>
    <w:basedOn w:val="TableNormal"/>
    <w:uiPriority w:val="59"/>
    <w:rsid w:val="00FA34FE"/>
    <w:pPr>
      <w:spacing w:after="0" w:line="240" w:lineRule="auto"/>
      <w:ind w:firstLine="567"/>
      <w:jc w:val="lowKashida"/>
    </w:pPr>
    <w:rPr>
      <w:rFonts w:ascii="Traditional Arabic" w:eastAsia="Calibri" w:hAnsi="Traditional Arabic" w:cs="Traditional Arabic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بلا قائمة32"/>
    <w:next w:val="NoList"/>
    <w:uiPriority w:val="99"/>
    <w:semiHidden/>
    <w:unhideWhenUsed/>
    <w:rsid w:val="00FA34FE"/>
  </w:style>
  <w:style w:type="table" w:customStyle="1" w:styleId="310">
    <w:name w:val="شبكة جدول31"/>
    <w:basedOn w:val="TableNormal"/>
    <w:next w:val="TableGrid"/>
    <w:uiPriority w:val="59"/>
    <w:rsid w:val="00FA34FE"/>
    <w:pPr>
      <w:spacing w:after="0" w:line="240" w:lineRule="auto"/>
      <w:ind w:firstLine="567"/>
      <w:jc w:val="lowKashida"/>
    </w:pPr>
    <w:rPr>
      <w:rFonts w:ascii="Traditional Arabic" w:eastAsia="Calibri" w:hAnsi="Traditional Arabic" w:cs="Traditional Arabic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بلا قائمة112"/>
    <w:next w:val="NoList"/>
    <w:semiHidden/>
    <w:unhideWhenUsed/>
    <w:rsid w:val="00FA34FE"/>
  </w:style>
  <w:style w:type="numbering" w:customStyle="1" w:styleId="11110">
    <w:name w:val="بلا قائمة1111"/>
    <w:next w:val="NoList"/>
    <w:uiPriority w:val="99"/>
    <w:semiHidden/>
    <w:unhideWhenUsed/>
    <w:rsid w:val="00FA34FE"/>
  </w:style>
  <w:style w:type="numbering" w:customStyle="1" w:styleId="212">
    <w:name w:val="بلا قائمة212"/>
    <w:next w:val="NoList"/>
    <w:uiPriority w:val="99"/>
    <w:semiHidden/>
    <w:unhideWhenUsed/>
    <w:rsid w:val="00FA34FE"/>
  </w:style>
  <w:style w:type="paragraph" w:styleId="BodyTextIndent">
    <w:name w:val="Body Text Indent"/>
    <w:basedOn w:val="Normal"/>
    <w:link w:val="BodyTextIndentChar"/>
    <w:rsid w:val="00FA3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A34FE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rsid w:val="00FA34FE"/>
    <w:pPr>
      <w:numPr>
        <w:numId w:val="2"/>
      </w:numPr>
      <w:bidi/>
      <w:spacing w:after="0" w:line="240" w:lineRule="auto"/>
      <w:contextualSpacing/>
      <w:jc w:val="both"/>
    </w:pPr>
    <w:rPr>
      <w:rFonts w:ascii="Traditional Arabic" w:eastAsia="Calibri" w:hAnsi="Arial" w:cs="Traditional Arabic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FA34FE"/>
    <w:rPr>
      <w:color w:val="808080"/>
    </w:rPr>
  </w:style>
  <w:style w:type="numbering" w:customStyle="1" w:styleId="11111">
    <w:name w:val="بلا قائمة11111"/>
    <w:next w:val="NoList"/>
    <w:uiPriority w:val="99"/>
    <w:semiHidden/>
    <w:unhideWhenUsed/>
    <w:rsid w:val="00FA34FE"/>
  </w:style>
  <w:style w:type="character" w:customStyle="1" w:styleId="Char0">
    <w:name w:val="الآيات Char"/>
    <w:basedOn w:val="DefaultParagraphFont"/>
    <w:rsid w:val="00FA34FE"/>
    <w:rPr>
      <w:rFonts w:ascii="Traditional Arabic" w:eastAsia="Calibri" w:hAnsi="Arial" w:cs="DecoType Naskh Variants"/>
      <w:sz w:val="32"/>
      <w:szCs w:val="32"/>
    </w:rPr>
  </w:style>
  <w:style w:type="table" w:customStyle="1" w:styleId="40">
    <w:name w:val="شبكة جدول4"/>
    <w:basedOn w:val="TableNormal"/>
    <w:next w:val="TableGrid"/>
    <w:uiPriority w:val="59"/>
    <w:rsid w:val="00FA34FE"/>
    <w:pPr>
      <w:spacing w:after="0" w:line="240" w:lineRule="auto"/>
      <w:jc w:val="both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شبكة جدول5"/>
    <w:basedOn w:val="TableNormal"/>
    <w:next w:val="TableGrid"/>
    <w:uiPriority w:val="59"/>
    <w:rsid w:val="00FA34FE"/>
    <w:pPr>
      <w:spacing w:after="0" w:line="240" w:lineRule="auto"/>
      <w:jc w:val="both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قائمة فاتحة - تمييز 111"/>
    <w:basedOn w:val="TableNormal"/>
    <w:uiPriority w:val="61"/>
    <w:rsid w:val="00FA34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2">
    <w:name w:val="قائمة فاتحة - تمييز 112"/>
    <w:basedOn w:val="TableNormal"/>
    <w:uiPriority w:val="61"/>
    <w:rsid w:val="00FA34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11">
    <w:name w:val="قائمة فاتحة - تمييز 1111"/>
    <w:basedOn w:val="TableNormal"/>
    <w:uiPriority w:val="61"/>
    <w:rsid w:val="00FA34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edit">
    <w:name w:val="edit"/>
    <w:basedOn w:val="DefaultParagraphFont"/>
    <w:rsid w:val="00FA34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r-sha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C4F01-50EB-42AF-83BF-347ABB2E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924</Words>
  <Characters>5270</Characters>
  <Application>Microsoft Office Word</Application>
  <DocSecurity>0</DocSecurity>
  <Lines>43</Lines>
  <Paragraphs>12</Paragraphs>
  <ScaleCrop>false</ScaleCrop>
  <Company/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talal</dc:creator>
  <cp:lastModifiedBy>talal</cp:lastModifiedBy>
  <cp:revision>2</cp:revision>
  <dcterms:created xsi:type="dcterms:W3CDTF">2012-07-26T11:05:00Z</dcterms:created>
  <dcterms:modified xsi:type="dcterms:W3CDTF">2012-07-26T11:05:00Z</dcterms:modified>
</cp:coreProperties>
</file>